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hyperlink w:history="1" w:anchor="uitleg0" w:tooltip="Het G-schema maakt zichtbaar hoe een gebeurtenis via gedachten leidt tot gevoel, gedrag en gevolg. Het is de werkvorm van het ABC-model: niet de gebeurtenis zelf bepaalt de emotie, maar de betekenis die eraan gegeven wordt. Vul één concrete situatie…">
        <w:bookmarkStart w:id="60000" w:name="uitleg0"/>
        <w:bookmarkEnd w:id="60000"/>
        <w:r>
          <w:rPr>
            <w:b/>
            <w:bCs/>
            <w:color w:val="5A7258"/>
            <w:sz w:val="32"/>
            <w:szCs w:val="32"/>
          </w:rPr>
          <w:t xml:space="preserve">G-schema</w:t>
        </w:r>
      </w:hyperlink>
    </w:p>
    <w:p>
      <w:pPr>
        <w:spacing w:after="40" w:before="0"/>
      </w:pPr>
      <w:r>
        <w:rPr>
          <w:b/>
          <w:bCs/>
          <w:i w:val="false"/>
          <w:iCs w:val="false"/>
          <w:sz w:val="24"/>
          <w:szCs w:val="24"/>
        </w:rPr>
        <w:t xml:space="preserve">Lineair G-schema</w:t>
      </w:r>
    </w:p>
    <w:p>
      <w:pPr>
        <w:spacing w:after="140" w:before="0"/>
      </w:pPr>
      <w:r>
        <w:rPr>
          <w:b w:val="false"/>
          <w:bCs w:val="false"/>
          <w:i/>
          <w:iCs/>
          <w:sz w:val="20"/>
          <w:szCs w:val="20"/>
        </w:rPr>
        <w:t xml:space="preserve">Het klassieke G-schema in één rij: gebeurtenis → gedachte → gevoel → gedrag → gevolg.</w:t>
      </w: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8"/>
        <w:gridCol w:w="3008"/>
        <w:gridCol w:w="3007"/>
        <w:gridCol w:w="3008"/>
        <w:gridCol w:w="3007"/>
      </w:tblGrid>
      <w:tr>
        <w:tc>
          <w:tcPr>
            <w:tcW w:type="dxa" w:w="3008"/>
            <w:gridSpan w:val="1"/>
            <w:tcBorders>
              <w:top w:val="single" w:color="5A7258" w:sz="6"/>
              <w:left w:val="single" w:color="5A7258" w:sz="6"/>
              <w:bottom w:val="none" w:color="FFFFFF" w:sz="0"/>
              <w:right w:val="single" w:color="BFBFBF" w:sz="2"/>
            </w:tcBorders>
            <w:shd w:fill="F7F8F4" w:val="clear"/>
            <w:tcMar>
              <w:top w:type="dxa" w:w="60"/>
              <w:left w:type="dxa" w:w="110"/>
              <w:bottom w:type="dxa" w:w="60"/>
              <w:right w:type="dxa" w:w="110"/>
            </w:tcMar>
            <w:vAlign w:val="center"/>
          </w:tcPr>
          <w:p>
            <w:pPr>
              <w:spacing w:after="0" w:line="300"/>
              <w:jc w:val="center"/>
            </w:pPr>
            <w:hyperlink w:history="1" w:anchor="uitleg1" w:tooltip="De aanleiding: een concrete gebeurtenis, of een intrusie zoals een herinnering, beeld of lichamelijke sensatie. Beschrijf feitelijk wat er gebeurde, zonder interpretatie — die hoort in de volgende kolom thuis.">
              <w:bookmarkStart w:id="60001" w:name="uitleg1"/>
              <w:bookmarkEnd w:id="60001"/>
              <w:r>
                <w:rPr>
                  <w:b/>
                  <w:bCs/>
                  <w:i w:val="false"/>
                  <w:iCs w:val="false"/>
                  <w:color w:val="5A7258"/>
                  <w:sz w:val="18"/>
                  <w:szCs w:val="18"/>
                </w:rPr>
                <w:t xml:space="preserve">Gebeurtenis of intrusie</w:t>
              </w:r>
            </w:hyperlink>
          </w:p>
        </w:tc>
        <w:tc>
          <w:tcPr>
            <w:tcW w:type="dxa" w:w="3008"/>
            <w:gridSpan w:val="1"/>
            <w:tcBorders>
              <w:top w:val="single" w:color="5A7258" w:sz="6"/>
              <w:left w:val="none" w:color="FFFFFF" w:sz="0"/>
              <w:bottom w:val="none" w:color="FFFFFF" w:sz="0"/>
              <w:right w:val="single" w:color="BFBFBF" w:sz="2"/>
            </w:tcBorders>
            <w:shd w:fill="F7F8F4" w:val="clear"/>
            <w:tcMar>
              <w:top w:type="dxa" w:w="60"/>
              <w:left w:type="dxa" w:w="110"/>
              <w:bottom w:type="dxa" w:w="60"/>
              <w:right w:type="dxa" w:w="110"/>
            </w:tcMar>
            <w:vAlign w:val="center"/>
          </w:tcPr>
          <w:p>
            <w:pPr>
              <w:spacing w:after="0" w:line="300"/>
              <w:jc w:val="center"/>
            </w:pPr>
            <w:hyperlink w:history="1" w:anchor="uitleg2" w:tooltip="Wat schoot er spontaan door je hoofd? Noteer letterlijk, in de ik-vorm en in de tegenwoordige tijd: &quot;ik ga hier onderuit&quot;, niet &quot;ik dacht dat het mis zou gaan&quot;. Automatische gedachten komen ongevraagd, voelen waar en worden zelden getoetst.">
              <w:bookmarkStart w:id="60002" w:name="uitleg2"/>
              <w:bookmarkEnd w:id="60002"/>
              <w:r>
                <w:rPr>
                  <w:b/>
                  <w:bCs/>
                  <w:i w:val="false"/>
                  <w:iCs w:val="false"/>
                  <w:color w:val="5A7258"/>
                  <w:sz w:val="18"/>
                  <w:szCs w:val="18"/>
                </w:rPr>
                <w:t xml:space="preserve">Automatische Negatieve Gedachten</w:t>
              </w:r>
            </w:hyperlink>
          </w:p>
        </w:tc>
        <w:tc>
          <w:tcPr>
            <w:tcW w:type="dxa" w:w="3007"/>
            <w:gridSpan w:val="1"/>
            <w:tcBorders>
              <w:top w:val="single" w:color="5A7258" w:sz="6"/>
              <w:left w:val="none" w:color="FFFFFF" w:sz="0"/>
              <w:bottom w:val="none" w:color="FFFFFF" w:sz="0"/>
              <w:right w:val="single" w:color="BFBFBF" w:sz="2"/>
            </w:tcBorders>
            <w:shd w:fill="F7F8F4" w:val="clear"/>
            <w:tcMar>
              <w:top w:type="dxa" w:w="60"/>
              <w:left w:type="dxa" w:w="110"/>
              <w:bottom w:type="dxa" w:w="60"/>
              <w:right w:type="dxa" w:w="110"/>
            </w:tcMar>
            <w:vAlign w:val="center"/>
          </w:tcPr>
          <w:p>
            <w:pPr>
              <w:spacing w:after="0" w:line="300"/>
              <w:jc w:val="center"/>
            </w:pPr>
            <w:hyperlink w:history="1" w:anchor="uitleg3" w:tooltip="Benoem de emotie in één woord en schat de sterkte in procenten. Lichamelijke reacties horen erbij. Het emotiewiel helpt wanneer het woord niet meteen komt; het onderscheid tussen bijvoorbeeld schaamte en schuld maakt de gedachte erachter beter zicht…">
              <w:bookmarkStart w:id="60003" w:name="uitleg3"/>
              <w:bookmarkEnd w:id="60003"/>
              <w:r>
                <w:rPr>
                  <w:b/>
                  <w:bCs/>
                  <w:i w:val="false"/>
                  <w:iCs w:val="false"/>
                  <w:color w:val="5A7258"/>
                  <w:sz w:val="18"/>
                  <w:szCs w:val="18"/>
                </w:rPr>
                <w:t xml:space="preserve">Gevoel</w:t>
              </w:r>
            </w:hyperlink>
          </w:p>
        </w:tc>
        <w:tc>
          <w:tcPr>
            <w:tcW w:type="dxa" w:w="3008"/>
            <w:gridSpan w:val="1"/>
            <w:tcBorders>
              <w:top w:val="single" w:color="5A7258" w:sz="6"/>
              <w:left w:val="none" w:color="FFFFFF" w:sz="0"/>
              <w:bottom w:val="none" w:color="FFFFFF" w:sz="0"/>
              <w:right w:val="single" w:color="BFBFBF" w:sz="2"/>
            </w:tcBorders>
            <w:shd w:fill="F7F8F4" w:val="clear"/>
            <w:tcMar>
              <w:top w:type="dxa" w:w="60"/>
              <w:left w:type="dxa" w:w="110"/>
              <w:bottom w:type="dxa" w:w="60"/>
              <w:right w:type="dxa" w:w="110"/>
            </w:tcMar>
            <w:vAlign w:val="center"/>
          </w:tcPr>
          <w:p>
            <w:pPr>
              <w:spacing w:after="0" w:line="300"/>
              <w:jc w:val="center"/>
            </w:pPr>
            <w:hyperlink w:history="1" w:anchor="uitleg4" w:tooltip="Wat deed je, of deed je juist niet? Vermijden, controleren, geruststelling zoeken en ander veiligheidsgedrag tellen mee: dat zijn gedragingen die op korte termijn opluchten.">
              <w:bookmarkStart w:id="60004" w:name="uitleg4"/>
              <w:bookmarkEnd w:id="60004"/>
              <w:r>
                <w:rPr>
                  <w:b/>
                  <w:bCs/>
                  <w:i w:val="false"/>
                  <w:iCs w:val="false"/>
                  <w:color w:val="5A7258"/>
                  <w:sz w:val="18"/>
                  <w:szCs w:val="18"/>
                </w:rPr>
                <w:t xml:space="preserve">Gedrag</w:t>
              </w:r>
            </w:hyperlink>
          </w:p>
        </w:tc>
        <w:tc>
          <w:tcPr>
            <w:tcW w:type="dxa" w:w="3007"/>
            <w:gridSpan w:val="1"/>
            <w:tcBorders>
              <w:top w:val="single" w:color="5A7258" w:sz="6"/>
              <w:left w:val="none" w:color="FFFFFF" w:sz="0"/>
              <w:bottom w:val="none" w:color="FFFFFF" w:sz="0"/>
              <w:right w:val="single" w:color="5A7258" w:sz="6"/>
            </w:tcBorders>
            <w:shd w:fill="F7F8F4" w:val="clear"/>
            <w:tcMar>
              <w:top w:type="dxa" w:w="60"/>
              <w:left w:type="dxa" w:w="110"/>
              <w:bottom w:type="dxa" w:w="60"/>
              <w:right w:type="dxa" w:w="110"/>
            </w:tcMar>
            <w:vAlign w:val="center"/>
          </w:tcPr>
          <w:p>
            <w:pPr>
              <w:spacing w:after="0" w:line="300"/>
              <w:jc w:val="center"/>
            </w:pPr>
            <w:hyperlink w:history="1" w:anchor="uitleg5" w:tooltip="Wat leverde het op? Splits korte en lange termijn, want juist het verschil daartussen verklaart waarom ongewenst gedrag blijft bestaan. Kortetermijnwinst (de spanning zakt) weegt in het moment zwaarder dan langetermijnschade (de angst blijft).">
              <w:bookmarkStart w:id="60005" w:name="uitleg5"/>
              <w:bookmarkEnd w:id="60005"/>
              <w:r>
                <w:rPr>
                  <w:b/>
                  <w:bCs/>
                  <w:i w:val="false"/>
                  <w:iCs w:val="false"/>
                  <w:color w:val="5A7258"/>
                  <w:sz w:val="18"/>
                  <w:szCs w:val="18"/>
                </w:rPr>
                <w:t xml:space="preserve">Gevolg</w:t>
              </w:r>
            </w:hyperlink>
          </w:p>
        </w:tc>
      </w:tr>
      <w:tr>
        <w:tc>
          <w:tcPr>
            <w:tcW w:type="dxa" w:w="3008"/>
            <w:gridSpan w:val="1"/>
            <w:tcBorders>
              <w:top w:val="none" w:color="FFFFFF" w:sz="0"/>
              <w:left w:val="single" w:color="5A7258" w:sz="6"/>
              <w:bottom w:val="single" w:color="5A7258" w:sz="6"/>
              <w:right w:val="single" w:color="BFBFBF" w:sz="2"/>
            </w:tcBorders>
            <w:shd w:fill="F7F8F4" w:val="clear"/>
            <w:tcMar>
              <w:top w:type="dxa" w:w="60"/>
              <w:left w:type="dxa" w:w="110"/>
              <w:bottom w:type="dxa" w:w="60"/>
              <w:right w:type="dxa" w:w="110"/>
            </w:tcMar>
            <w:vAlign w:val="top"/>
          </w:tcPr>
          <w:p>
            <w:pPr>
              <w:spacing w:after="0" w:line="300"/>
            </w:pPr>
            <w:bookmarkStart w:name="pz1rylct4"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3008"/>
            <w:gridSpan w:val="1"/>
            <w:tcBorders>
              <w:top w:val="none" w:color="FFFFFF" w:sz="0"/>
              <w:left w:val="none" w:color="FFFFFF" w:sz="0"/>
              <w:bottom w:val="single" w:color="5A7258" w:sz="6"/>
              <w:right w:val="single" w:color="BFBFBF" w:sz="2"/>
            </w:tcBorders>
            <w:shd w:fill="F7F8F4" w:val="clear"/>
            <w:tcMar>
              <w:top w:type="dxa" w:w="60"/>
              <w:left w:type="dxa" w:w="110"/>
              <w:bottom w:type="dxa" w:w="60"/>
              <w:right w:type="dxa" w:w="110"/>
            </w:tcMar>
            <w:vAlign w:val="top"/>
          </w:tcPr>
          <w:p>
            <w:pPr>
              <w:spacing w:after="0" w:line="300"/>
            </w:pPr>
            <w:bookmarkStart w:name="pz1m424wl"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3007"/>
            <w:gridSpan w:val="1"/>
            <w:tcBorders>
              <w:top w:val="none" w:color="FFFFFF" w:sz="0"/>
              <w:left w:val="none" w:color="FFFFFF" w:sz="0"/>
              <w:bottom w:val="single" w:color="5A7258" w:sz="6"/>
              <w:right w:val="single" w:color="BFBFBF" w:sz="2"/>
            </w:tcBorders>
            <w:tcMar>
              <w:top w:type="dxa" w:w="0"/>
              <w:left w:type="dxa" w:w="0"/>
              <w:bottom w:type="dxa" w:w="0"/>
              <w:right w:type="dxa" w:w="0"/>
            </w:tcMar>
            <w:vAlign w:val="center"/>
          </w:tcPr>
          <w:tbl>
            <w:tblPr>
              <w:tblW w:type="dxa" w:w="300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7"/>
            </w:tblGrid>
            <w:tr>
              <w:tc>
                <w:tcPr>
                  <w:tcW w:type="dxa" w:w="3007"/>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val="false"/>
                      <w:bCs w:val="false"/>
                      <w:i/>
                      <w:iCs/>
                      <w:color w:val="888888"/>
                      <w:sz w:val="16"/>
                      <w:szCs w:val="16"/>
                    </w:rPr>
                    <w:t xml:space="preserve">Gevoelswoorden — gescheiden door komma’s</w:t>
                  </w:r>
                </w:p>
              </w:tc>
            </w:tr>
            <w:tr>
              <w:tc>
                <w:tcPr>
                  <w:tcW w:type="dxa" w:w="3007"/>
                  <w:gridSpan w:val="1"/>
                  <w:tcBorders>
                    <w:top w:val="none" w:color="FFFFFF" w:sz="0"/>
                    <w:left w:val="single" w:color="5A7258" w:sz="6"/>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cnf5dy" w:id="1"/>
                  <w:bookmarkEnd w:id="1"/>
                  <w:r>
                    <w:rPr>
                      <w:sz w:val="20"/>
                      <w:szCs w:val="20"/>
                    </w:rPr>
                    <w:t xml:space="preserve"/>
                  </w:r>
                </w:p>
                <w:p>
                  <w:pPr>
                    <w:spacing w:after="0" w:line="300"/>
                  </w:pPr>
                  <w:r>
                    <w:rPr>
                      <w:sz w:val="20"/>
                      <w:szCs w:val="20"/>
                    </w:rPr>
                    <w:t xml:space="preserve"/>
                  </w:r>
                </w:p>
              </w:tc>
            </w:tr>
            <w:tr>
              <w:tc>
                <w:tcPr>
                  <w:tcW w:type="dxa" w:w="3007"/>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val="false"/>
                      <w:bCs w:val="false"/>
                      <w:i/>
                      <w:iCs/>
                      <w:color w:val="888888"/>
                      <w:sz w:val="16"/>
                      <w:szCs w:val="16"/>
                    </w:rPr>
                    <w:t xml:space="preserve">Toelichting</w:t>
                  </w:r>
                </w:p>
              </w:tc>
            </w:tr>
            <w:tr>
              <w:tc>
                <w:tcPr>
                  <w:tcW w:type="dxa" w:w="3007"/>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g3b102"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0" w:line="20" w:lineRule="exactly"/>
            </w:pPr>
            <w:r>
              <w:rPr>
                <w:sz w:val="2"/>
                <w:szCs w:val="2"/>
              </w:rPr>
              <w:t xml:space="preserve"/>
            </w:r>
          </w:p>
        </w:tc>
        <w:tc>
          <w:tcPr>
            <w:tcW w:type="dxa" w:w="3008"/>
            <w:gridSpan w:val="1"/>
            <w:tcBorders>
              <w:top w:val="none" w:color="FFFFFF" w:sz="0"/>
              <w:left w:val="none" w:color="FFFFFF" w:sz="0"/>
              <w:bottom w:val="single" w:color="5A7258" w:sz="6"/>
              <w:right w:val="single" w:color="BFBFBF" w:sz="2"/>
            </w:tcBorders>
            <w:shd w:fill="F7F8F4" w:val="clear"/>
            <w:tcMar>
              <w:top w:type="dxa" w:w="60"/>
              <w:left w:type="dxa" w:w="110"/>
              <w:bottom w:type="dxa" w:w="60"/>
              <w:right w:type="dxa" w:w="110"/>
            </w:tcMar>
            <w:vAlign w:val="top"/>
          </w:tcPr>
          <w:p>
            <w:pPr>
              <w:spacing w:after="0" w:line="300"/>
            </w:pPr>
            <w:bookmarkStart w:name="pz1aexhhr"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3007"/>
            <w:gridSpan w:val="1"/>
            <w:tcBorders>
              <w:top w:val="none" w:color="FFFFFF" w:sz="0"/>
              <w:left w:val="none" w:color="FFFFFF" w:sz="0"/>
              <w:bottom w:val="single" w:color="5A7258" w:sz="6"/>
              <w:right w:val="single" w:color="5A7258" w:sz="6"/>
            </w:tcBorders>
            <w:tcMar>
              <w:top w:type="dxa" w:w="0"/>
              <w:left w:type="dxa" w:w="0"/>
              <w:bottom w:type="dxa" w:w="0"/>
              <w:right w:type="dxa" w:w="0"/>
            </w:tcMar>
            <w:vAlign w:val="center"/>
          </w:tcPr>
          <w:tbl>
            <w:tblPr>
              <w:tblW w:type="dxa" w:w="300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7"/>
            </w:tblGrid>
            <w:tr>
              <w:tc>
                <w:tcPr>
                  <w:tcW w:type="dxa" w:w="3007"/>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hyperlink w:history="1" w:anchor="uitleg6" w:tooltip="Wat er direct na het gedrag gebeurde, binnen minuten tot uren. Meestal opluchting of een daling van spanning: dat is de bekrachtiger.">
                    <w:bookmarkStart w:id="60006" w:name="uitleg6"/>
                    <w:bookmarkEnd w:id="60006"/>
                    <w:r>
                      <w:rPr>
                        <w:b w:val="false"/>
                        <w:bCs w:val="false"/>
                        <w:i/>
                        <w:iCs/>
                        <w:color w:val="888888"/>
                        <w:sz w:val="16"/>
                        <w:szCs w:val="16"/>
                      </w:rPr>
                      <w:t xml:space="preserve">Korte termijn</w:t>
                    </w:r>
                  </w:hyperlink>
                </w:p>
              </w:tc>
            </w:tr>
            <w:tr>
              <w:tc>
                <w:tcPr>
                  <w:tcW w:type="dxa" w:w="3007"/>
                  <w:gridSpan w:val="1"/>
                  <w:tcBorders>
                    <w:top w:val="none" w:color="FFFFFF" w:sz="0"/>
                    <w:left w:val="single" w:color="5A7258" w:sz="6"/>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9gvcas"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3007"/>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hyperlink w:history="1" w:anchor="uitleg7" w:tooltip="Wat het gedrag oplevert over dagen tot maanden. Vaak het tegenovergestelde van de kortetermijnwinst: het probleem blijft bestaan of wordt groter.">
                    <w:bookmarkStart w:id="60007" w:name="uitleg7"/>
                    <w:bookmarkEnd w:id="60007"/>
                    <w:r>
                      <w:rPr>
                        <w:b w:val="false"/>
                        <w:bCs w:val="false"/>
                        <w:i/>
                        <w:iCs/>
                        <w:color w:val="888888"/>
                        <w:sz w:val="16"/>
                        <w:szCs w:val="16"/>
                      </w:rPr>
                      <w:t xml:space="preserve">Lange termijn</w:t>
                    </w:r>
                  </w:hyperlink>
                </w:p>
              </w:tc>
            </w:tr>
            <w:tr>
              <w:tc>
                <w:tcPr>
                  <w:tcW w:type="dxa" w:w="3007"/>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3g48e9"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0" w:line="20" w:lineRule="exactly"/>
            </w:pPr>
            <w:r>
              <w:rPr>
                <w:sz w:val="2"/>
                <w:szCs w:val="2"/>
              </w:rPr>
              <w:t xml:space="preserve"/>
            </w:r>
          </w:p>
        </w:tc>
      </w:tr>
    </w:tbl>
    <w:p>
      <w:pPr>
        <w:spacing w:after="60"/>
      </w:pP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38"/>
      </w:tblGrid>
      <w:tr>
        <w:tc>
          <w:tcPr>
            <w:tcW w:type="dxa" w:w="15038"/>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hyperlink w:history="1" w:anchor="uitleg8" w:tooltip="Wat valt er achteraf op, en klopte de voorspelling? Dit veld is bedoeld voor de reflectie ná afloop, niet voor wat er op het moment zelf door je hoofd ging.">
              <w:bookmarkStart w:id="60008" w:name="uitleg8"/>
              <w:bookmarkEnd w:id="60008"/>
              <w:r>
                <w:rPr>
                  <w:b/>
                  <w:bCs/>
                  <w:i w:val="false"/>
                  <w:iCs w:val="false"/>
                  <w:color w:val="5A7258"/>
                  <w:sz w:val="18"/>
                  <w:szCs w:val="18"/>
                </w:rPr>
                <w:t xml:space="preserve">Terugblik bij deze regel</w:t>
              </w:r>
            </w:hyperlink>
          </w:p>
        </w:tc>
      </w:tr>
      <w:tr>
        <w:tc>
          <w:tcPr>
            <w:tcW w:type="dxa" w:w="15038"/>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vn1un0" w:id="1"/>
            <w:bookmarkEnd w:id="1"/>
            <w:r>
              <w:rPr>
                <w:sz w:val="20"/>
                <w:szCs w:val="20"/>
              </w:rPr>
              <w:t xml:space="preserve"/>
            </w:r>
          </w:p>
          <w:p>
            <w:pPr>
              <w:spacing w:after="0" w:line="300"/>
            </w:pPr>
            <w:r>
              <w:rPr>
                <w:sz w:val="20"/>
                <w:szCs w:val="20"/>
              </w:rPr>
              <w:t xml:space="preserve"/>
            </w:r>
          </w:p>
        </w:tc>
      </w:tr>
    </w:tbl>
    <w:p>
      <w:pPr>
        <w:spacing w:after="60" w:before="60"/>
        <w:jc w:val="center"/>
      </w:pPr>
      <w:r>
        <w:rPr>
          <w:color w:val="5A7258"/>
          <w:sz w:val="28"/>
          <w:szCs w:val="28"/>
        </w:rPr>
        <w:t xml:space="preserve">↓</w:t>
      </w: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8"/>
        <w:gridCol w:w="3008"/>
        <w:gridCol w:w="3007"/>
        <w:gridCol w:w="3008"/>
        <w:gridCol w:w="3007"/>
      </w:tblGrid>
      <w:tr>
        <w:tc>
          <w:tcPr>
            <w:tcW w:type="dxa" w:w="3008"/>
            <w:gridSpan w:val="1"/>
            <w:tcBorders>
              <w:top w:val="single" w:color="5A7258" w:sz="6"/>
              <w:left w:val="single" w:color="5A7258" w:sz="6"/>
              <w:bottom w:val="none" w:color="FFFFFF" w:sz="0"/>
              <w:right w:val="single" w:color="BFBFBF" w:sz="2"/>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Gebeurtenis of intrusie</w:t>
            </w:r>
          </w:p>
        </w:tc>
        <w:tc>
          <w:tcPr>
            <w:tcW w:type="dxa" w:w="3008"/>
            <w:gridSpan w:val="1"/>
            <w:tcBorders>
              <w:top w:val="single" w:color="5A7258" w:sz="6"/>
              <w:left w:val="none" w:color="FFFFFF" w:sz="0"/>
              <w:bottom w:val="none" w:color="FFFFFF" w:sz="0"/>
              <w:right w:val="single" w:color="BFBFBF" w:sz="2"/>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Automatische Negatieve Gedachten</w:t>
            </w:r>
          </w:p>
        </w:tc>
        <w:tc>
          <w:tcPr>
            <w:tcW w:type="dxa" w:w="3007"/>
            <w:gridSpan w:val="1"/>
            <w:tcBorders>
              <w:top w:val="single" w:color="5A7258" w:sz="6"/>
              <w:left w:val="none" w:color="FFFFFF" w:sz="0"/>
              <w:bottom w:val="none" w:color="FFFFFF" w:sz="0"/>
              <w:right w:val="single" w:color="BFBFBF" w:sz="2"/>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Gevoel</w:t>
            </w:r>
          </w:p>
        </w:tc>
        <w:tc>
          <w:tcPr>
            <w:tcW w:type="dxa" w:w="3008"/>
            <w:gridSpan w:val="1"/>
            <w:tcBorders>
              <w:top w:val="single" w:color="5A7258" w:sz="6"/>
              <w:left w:val="none" w:color="FFFFFF" w:sz="0"/>
              <w:bottom w:val="none" w:color="FFFFFF" w:sz="0"/>
              <w:right w:val="single" w:color="BFBFBF" w:sz="2"/>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Gedrag</w:t>
            </w:r>
          </w:p>
        </w:tc>
        <w:tc>
          <w:tcPr>
            <w:tcW w:type="dxa" w:w="3007"/>
            <w:gridSpan w:val="1"/>
            <w:tcBorders>
              <w:top w:val="single" w:color="5A7258" w:sz="6"/>
              <w:left w:val="none" w:color="FFFFFF" w:sz="0"/>
              <w:bottom w:val="none" w:color="FFFFFF" w:sz="0"/>
              <w:right w:val="single" w:color="5A7258" w:sz="6"/>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Gevolg</w:t>
            </w:r>
          </w:p>
        </w:tc>
      </w:tr>
      <w:tr>
        <w:tc>
          <w:tcPr>
            <w:tcW w:type="dxa" w:w="3008"/>
            <w:gridSpan w:val="1"/>
            <w:tcBorders>
              <w:top w:val="none" w:color="FFFFFF" w:sz="0"/>
              <w:left w:val="single" w:color="5A7258" w:sz="6"/>
              <w:bottom w:val="single" w:color="5A7258" w:sz="6"/>
              <w:right w:val="single" w:color="BFBFBF" w:sz="2"/>
            </w:tcBorders>
            <w:shd w:fill="F7F8F4" w:val="clear"/>
            <w:tcMar>
              <w:top w:type="dxa" w:w="60"/>
              <w:left w:type="dxa" w:w="110"/>
              <w:bottom w:type="dxa" w:w="60"/>
              <w:right w:type="dxa" w:w="110"/>
            </w:tcMar>
            <w:vAlign w:val="top"/>
          </w:tcPr>
          <w:p>
            <w:pPr>
              <w:spacing w:after="0" w:line="300"/>
            </w:pPr>
            <w:bookmarkStart w:name="pz1s8kyi3"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3008"/>
            <w:gridSpan w:val="1"/>
            <w:tcBorders>
              <w:top w:val="none" w:color="FFFFFF" w:sz="0"/>
              <w:left w:val="none" w:color="FFFFFF" w:sz="0"/>
              <w:bottom w:val="single" w:color="5A7258" w:sz="6"/>
              <w:right w:val="single" w:color="BFBFBF" w:sz="2"/>
            </w:tcBorders>
            <w:shd w:fill="F7F8F4" w:val="clear"/>
            <w:tcMar>
              <w:top w:type="dxa" w:w="60"/>
              <w:left w:type="dxa" w:w="110"/>
              <w:bottom w:type="dxa" w:w="60"/>
              <w:right w:type="dxa" w:w="110"/>
            </w:tcMar>
            <w:vAlign w:val="top"/>
          </w:tcPr>
          <w:p>
            <w:pPr>
              <w:spacing w:after="0" w:line="300"/>
            </w:pPr>
            <w:bookmarkStart w:name="pz1lu2j7m"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3007"/>
            <w:gridSpan w:val="1"/>
            <w:tcBorders>
              <w:top w:val="none" w:color="FFFFFF" w:sz="0"/>
              <w:left w:val="none" w:color="FFFFFF" w:sz="0"/>
              <w:bottom w:val="single" w:color="5A7258" w:sz="6"/>
              <w:right w:val="single" w:color="BFBFBF" w:sz="2"/>
            </w:tcBorders>
            <w:tcMar>
              <w:top w:type="dxa" w:w="0"/>
              <w:left w:type="dxa" w:w="0"/>
              <w:bottom w:type="dxa" w:w="0"/>
              <w:right w:type="dxa" w:w="0"/>
            </w:tcMar>
            <w:vAlign w:val="center"/>
          </w:tcPr>
          <w:tbl>
            <w:tblPr>
              <w:tblW w:type="dxa" w:w="300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7"/>
            </w:tblGrid>
            <w:tr>
              <w:tc>
                <w:tcPr>
                  <w:tcW w:type="dxa" w:w="3007"/>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val="false"/>
                      <w:bCs w:val="false"/>
                      <w:i/>
                      <w:iCs/>
                      <w:color w:val="888888"/>
                      <w:sz w:val="16"/>
                      <w:szCs w:val="16"/>
                    </w:rPr>
                    <w:t xml:space="preserve">Gevoelswoorden — gescheiden door komma’s</w:t>
                  </w:r>
                </w:p>
              </w:tc>
            </w:tr>
            <w:tr>
              <w:tc>
                <w:tcPr>
                  <w:tcW w:type="dxa" w:w="3007"/>
                  <w:gridSpan w:val="1"/>
                  <w:tcBorders>
                    <w:top w:val="none" w:color="FFFFFF" w:sz="0"/>
                    <w:left w:val="single" w:color="5A7258" w:sz="6"/>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cxer2x" w:id="1"/>
                  <w:bookmarkEnd w:id="1"/>
                  <w:r>
                    <w:rPr>
                      <w:sz w:val="20"/>
                      <w:szCs w:val="20"/>
                    </w:rPr>
                    <w:t xml:space="preserve"/>
                  </w:r>
                </w:p>
                <w:p>
                  <w:pPr>
                    <w:spacing w:after="0" w:line="300"/>
                  </w:pPr>
                  <w:r>
                    <w:rPr>
                      <w:sz w:val="20"/>
                      <w:szCs w:val="20"/>
                    </w:rPr>
                    <w:t xml:space="preserve"/>
                  </w:r>
                </w:p>
              </w:tc>
            </w:tr>
            <w:tr>
              <w:tc>
                <w:tcPr>
                  <w:tcW w:type="dxa" w:w="3007"/>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val="false"/>
                      <w:bCs w:val="false"/>
                      <w:i/>
                      <w:iCs/>
                      <w:color w:val="888888"/>
                      <w:sz w:val="16"/>
                      <w:szCs w:val="16"/>
                    </w:rPr>
                    <w:t xml:space="preserve">Toelichting</w:t>
                  </w:r>
                </w:p>
              </w:tc>
            </w:tr>
            <w:tr>
              <w:tc>
                <w:tcPr>
                  <w:tcW w:type="dxa" w:w="3007"/>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gdamp1"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0" w:line="20" w:lineRule="exactly"/>
            </w:pPr>
            <w:r>
              <w:rPr>
                <w:sz w:val="2"/>
                <w:szCs w:val="2"/>
              </w:rPr>
              <w:t xml:space="preserve"/>
            </w:r>
          </w:p>
        </w:tc>
        <w:tc>
          <w:tcPr>
            <w:tcW w:type="dxa" w:w="3008"/>
            <w:gridSpan w:val="1"/>
            <w:tcBorders>
              <w:top w:val="none" w:color="FFFFFF" w:sz="0"/>
              <w:left w:val="none" w:color="FFFFFF" w:sz="0"/>
              <w:bottom w:val="single" w:color="5A7258" w:sz="6"/>
              <w:right w:val="single" w:color="BFBFBF" w:sz="2"/>
            </w:tcBorders>
            <w:shd w:fill="F7F8F4" w:val="clear"/>
            <w:tcMar>
              <w:top w:type="dxa" w:w="60"/>
              <w:left w:type="dxa" w:w="110"/>
              <w:bottom w:type="dxa" w:w="60"/>
              <w:right w:type="dxa" w:w="110"/>
            </w:tcMar>
            <w:vAlign w:val="top"/>
          </w:tcPr>
          <w:p>
            <w:pPr>
              <w:spacing w:after="0" w:line="300"/>
            </w:pPr>
            <w:bookmarkStart w:name="pz1a4xvss"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3007"/>
            <w:gridSpan w:val="1"/>
            <w:tcBorders>
              <w:top w:val="none" w:color="FFFFFF" w:sz="0"/>
              <w:left w:val="none" w:color="FFFFFF" w:sz="0"/>
              <w:bottom w:val="single" w:color="5A7258" w:sz="6"/>
              <w:right w:val="single" w:color="5A7258" w:sz="6"/>
            </w:tcBorders>
            <w:tcMar>
              <w:top w:type="dxa" w:w="0"/>
              <w:left w:type="dxa" w:w="0"/>
              <w:bottom w:type="dxa" w:w="0"/>
              <w:right w:type="dxa" w:w="0"/>
            </w:tcMar>
            <w:vAlign w:val="center"/>
          </w:tcPr>
          <w:tbl>
            <w:tblPr>
              <w:tblW w:type="dxa" w:w="300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7"/>
            </w:tblGrid>
            <w:tr>
              <w:tc>
                <w:tcPr>
                  <w:tcW w:type="dxa" w:w="3007"/>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val="false"/>
                      <w:bCs w:val="false"/>
                      <w:i/>
                      <w:iCs/>
                      <w:color w:val="888888"/>
                      <w:sz w:val="16"/>
                      <w:szCs w:val="16"/>
                    </w:rPr>
                    <w:t xml:space="preserve">Korte termijn</w:t>
                  </w:r>
                </w:p>
              </w:tc>
            </w:tr>
            <w:tr>
              <w:tc>
                <w:tcPr>
                  <w:tcW w:type="dxa" w:w="3007"/>
                  <w:gridSpan w:val="1"/>
                  <w:tcBorders>
                    <w:top w:val="none" w:color="FFFFFF" w:sz="0"/>
                    <w:left w:val="single" w:color="5A7258" w:sz="6"/>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9quxzr"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3007"/>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val="false"/>
                      <w:bCs w:val="false"/>
                      <w:i/>
                      <w:iCs/>
                      <w:color w:val="888888"/>
                      <w:sz w:val="16"/>
                      <w:szCs w:val="16"/>
                    </w:rPr>
                    <w:t xml:space="preserve">Lange termijn</w:t>
                  </w:r>
                </w:p>
              </w:tc>
            </w:tr>
            <w:tr>
              <w:tc>
                <w:tcPr>
                  <w:tcW w:type="dxa" w:w="3007"/>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364mpa"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0" w:line="20" w:lineRule="exactly"/>
            </w:pPr>
            <w:r>
              <w:rPr>
                <w:sz w:val="2"/>
                <w:szCs w:val="2"/>
              </w:rPr>
              <w:t xml:space="preserve"/>
            </w:r>
          </w:p>
        </w:tc>
      </w:tr>
    </w:tbl>
    <w:p>
      <w:pPr>
        <w:spacing w:after="60"/>
      </w:pP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38"/>
      </w:tblGrid>
      <w:tr>
        <w:tc>
          <w:tcPr>
            <w:tcW w:type="dxa" w:w="15038"/>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Terugblik bij deze regel</w:t>
            </w:r>
          </w:p>
        </w:tc>
      </w:tr>
      <w:tr>
        <w:tc>
          <w:tcPr>
            <w:tcW w:type="dxa" w:w="15038"/>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vx1gbz" w:id="1"/>
            <w:bookmarkEnd w:id="1"/>
            <w:r>
              <w:rPr>
                <w:sz w:val="20"/>
                <w:szCs w:val="20"/>
              </w:rPr>
              <w:t xml:space="preserve"/>
            </w:r>
          </w:p>
          <w:p>
            <w:pPr>
              <w:spacing w:after="0" w:line="300"/>
            </w:pPr>
            <w:r>
              <w:rPr>
                <w:sz w:val="20"/>
                <w:szCs w:val="20"/>
              </w:rPr>
              <w:t xml:space="preserve"/>
            </w:r>
          </w:p>
        </w:tc>
      </w:tr>
    </w:tbl>
    <w:p>
      <w:pPr>
        <w:spacing w:after="60" w:before="60"/>
        <w:jc w:val="center"/>
      </w:pPr>
      <w:r>
        <w:rPr>
          <w:color w:val="5A7258"/>
          <w:sz w:val="28"/>
          <w:szCs w:val="28"/>
        </w:rPr>
        <w:t xml:space="preserve">↓</w:t>
      </w: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8"/>
        <w:gridCol w:w="3008"/>
        <w:gridCol w:w="3007"/>
        <w:gridCol w:w="3008"/>
        <w:gridCol w:w="3007"/>
      </w:tblGrid>
      <w:tr>
        <w:tc>
          <w:tcPr>
            <w:tcW w:type="dxa" w:w="3008"/>
            <w:gridSpan w:val="1"/>
            <w:tcBorders>
              <w:top w:val="single" w:color="5A7258" w:sz="6"/>
              <w:left w:val="single" w:color="5A7258" w:sz="6"/>
              <w:bottom w:val="none" w:color="FFFFFF" w:sz="0"/>
              <w:right w:val="single" w:color="BFBFBF" w:sz="2"/>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Gebeurtenis of intrusie</w:t>
            </w:r>
          </w:p>
        </w:tc>
        <w:tc>
          <w:tcPr>
            <w:tcW w:type="dxa" w:w="3008"/>
            <w:gridSpan w:val="1"/>
            <w:tcBorders>
              <w:top w:val="single" w:color="5A7258" w:sz="6"/>
              <w:left w:val="none" w:color="FFFFFF" w:sz="0"/>
              <w:bottom w:val="none" w:color="FFFFFF" w:sz="0"/>
              <w:right w:val="single" w:color="BFBFBF" w:sz="2"/>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Automatische Negatieve Gedachten</w:t>
            </w:r>
          </w:p>
        </w:tc>
        <w:tc>
          <w:tcPr>
            <w:tcW w:type="dxa" w:w="3007"/>
            <w:gridSpan w:val="1"/>
            <w:tcBorders>
              <w:top w:val="single" w:color="5A7258" w:sz="6"/>
              <w:left w:val="none" w:color="FFFFFF" w:sz="0"/>
              <w:bottom w:val="none" w:color="FFFFFF" w:sz="0"/>
              <w:right w:val="single" w:color="BFBFBF" w:sz="2"/>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Gevoel</w:t>
            </w:r>
          </w:p>
        </w:tc>
        <w:tc>
          <w:tcPr>
            <w:tcW w:type="dxa" w:w="3008"/>
            <w:gridSpan w:val="1"/>
            <w:tcBorders>
              <w:top w:val="single" w:color="5A7258" w:sz="6"/>
              <w:left w:val="none" w:color="FFFFFF" w:sz="0"/>
              <w:bottom w:val="none" w:color="FFFFFF" w:sz="0"/>
              <w:right w:val="single" w:color="BFBFBF" w:sz="2"/>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Gedrag</w:t>
            </w:r>
          </w:p>
        </w:tc>
        <w:tc>
          <w:tcPr>
            <w:tcW w:type="dxa" w:w="3007"/>
            <w:gridSpan w:val="1"/>
            <w:tcBorders>
              <w:top w:val="single" w:color="5A7258" w:sz="6"/>
              <w:left w:val="none" w:color="FFFFFF" w:sz="0"/>
              <w:bottom w:val="none" w:color="FFFFFF" w:sz="0"/>
              <w:right w:val="single" w:color="5A7258" w:sz="6"/>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Gevolg</w:t>
            </w:r>
          </w:p>
        </w:tc>
      </w:tr>
      <w:tr>
        <w:tc>
          <w:tcPr>
            <w:tcW w:type="dxa" w:w="3008"/>
            <w:gridSpan w:val="1"/>
            <w:tcBorders>
              <w:top w:val="none" w:color="FFFFFF" w:sz="0"/>
              <w:left w:val="single" w:color="5A7258" w:sz="6"/>
              <w:bottom w:val="single" w:color="5A7258" w:sz="6"/>
              <w:right w:val="single" w:color="BFBFBF" w:sz="2"/>
            </w:tcBorders>
            <w:shd w:fill="F7F8F4" w:val="clear"/>
            <w:tcMar>
              <w:top w:type="dxa" w:w="60"/>
              <w:left w:type="dxa" w:w="110"/>
              <w:bottom w:type="dxa" w:w="60"/>
              <w:right w:type="dxa" w:w="110"/>
            </w:tcMar>
            <w:vAlign w:val="top"/>
          </w:tcPr>
          <w:p>
            <w:pPr>
              <w:spacing w:after="0" w:line="300"/>
            </w:pPr>
            <w:bookmarkStart w:name="pz1sikk72"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3008"/>
            <w:gridSpan w:val="1"/>
            <w:tcBorders>
              <w:top w:val="none" w:color="FFFFFF" w:sz="0"/>
              <w:left w:val="none" w:color="FFFFFF" w:sz="0"/>
              <w:bottom w:val="single" w:color="5A7258" w:sz="6"/>
              <w:right w:val="single" w:color="BFBFBF" w:sz="2"/>
            </w:tcBorders>
            <w:shd w:fill="F7F8F4" w:val="clear"/>
            <w:tcMar>
              <w:top w:type="dxa" w:w="60"/>
              <w:left w:type="dxa" w:w="110"/>
              <w:bottom w:type="dxa" w:w="60"/>
              <w:right w:type="dxa" w:w="110"/>
            </w:tcMar>
            <w:vAlign w:val="top"/>
          </w:tcPr>
          <w:p>
            <w:pPr>
              <w:spacing w:after="0" w:line="300"/>
            </w:pPr>
            <w:bookmarkStart w:name="pz1lk2xin"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3007"/>
            <w:gridSpan w:val="1"/>
            <w:tcBorders>
              <w:top w:val="none" w:color="FFFFFF" w:sz="0"/>
              <w:left w:val="none" w:color="FFFFFF" w:sz="0"/>
              <w:bottom w:val="single" w:color="5A7258" w:sz="6"/>
              <w:right w:val="single" w:color="BFBFBF" w:sz="2"/>
            </w:tcBorders>
            <w:tcMar>
              <w:top w:type="dxa" w:w="0"/>
              <w:left w:type="dxa" w:w="0"/>
              <w:bottom w:type="dxa" w:w="0"/>
              <w:right w:type="dxa" w:w="0"/>
            </w:tcMar>
            <w:vAlign w:val="center"/>
          </w:tcPr>
          <w:tbl>
            <w:tblPr>
              <w:tblW w:type="dxa" w:w="300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7"/>
            </w:tblGrid>
            <w:tr>
              <w:tc>
                <w:tcPr>
                  <w:tcW w:type="dxa" w:w="3007"/>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val="false"/>
                      <w:bCs w:val="false"/>
                      <w:i/>
                      <w:iCs/>
                      <w:color w:val="888888"/>
                      <w:sz w:val="16"/>
                      <w:szCs w:val="16"/>
                    </w:rPr>
                    <w:t xml:space="preserve">Gevoelswoorden — gescheiden door komma’s</w:t>
                  </w:r>
                </w:p>
              </w:tc>
            </w:tr>
            <w:tr>
              <w:tc>
                <w:tcPr>
                  <w:tcW w:type="dxa" w:w="3007"/>
                  <w:gridSpan w:val="1"/>
                  <w:tcBorders>
                    <w:top w:val="none" w:color="FFFFFF" w:sz="0"/>
                    <w:left w:val="single" w:color="5A7258" w:sz="6"/>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c3fy00" w:id="1"/>
                  <w:bookmarkEnd w:id="1"/>
                  <w:r>
                    <w:rPr>
                      <w:sz w:val="20"/>
                      <w:szCs w:val="20"/>
                    </w:rPr>
                    <w:t xml:space="preserve"/>
                  </w:r>
                </w:p>
                <w:p>
                  <w:pPr>
                    <w:spacing w:after="0" w:line="300"/>
                  </w:pPr>
                  <w:r>
                    <w:rPr>
                      <w:sz w:val="20"/>
                      <w:szCs w:val="20"/>
                    </w:rPr>
                    <w:t xml:space="preserve"/>
                  </w:r>
                </w:p>
              </w:tc>
            </w:tr>
            <w:tr>
              <w:tc>
                <w:tcPr>
                  <w:tcW w:type="dxa" w:w="3007"/>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val="false"/>
                      <w:bCs w:val="false"/>
                      <w:i/>
                      <w:iCs/>
                      <w:color w:val="888888"/>
                      <w:sz w:val="16"/>
                      <w:szCs w:val="16"/>
                    </w:rPr>
                    <w:t xml:space="preserve">Toelichting</w:t>
                  </w:r>
                </w:p>
              </w:tc>
            </w:tr>
            <w:tr>
              <w:tc>
                <w:tcPr>
                  <w:tcW w:type="dxa" w:w="3007"/>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fjbtm4"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0" w:line="20" w:lineRule="exactly"/>
            </w:pPr>
            <w:r>
              <w:rPr>
                <w:sz w:val="2"/>
                <w:szCs w:val="2"/>
              </w:rPr>
              <w:t xml:space="preserve"/>
            </w:r>
          </w:p>
        </w:tc>
        <w:tc>
          <w:tcPr>
            <w:tcW w:type="dxa" w:w="3008"/>
            <w:gridSpan w:val="1"/>
            <w:tcBorders>
              <w:top w:val="none" w:color="FFFFFF" w:sz="0"/>
              <w:left w:val="none" w:color="FFFFFF" w:sz="0"/>
              <w:bottom w:val="single" w:color="5A7258" w:sz="6"/>
              <w:right w:val="single" w:color="BFBFBF" w:sz="2"/>
            </w:tcBorders>
            <w:shd w:fill="F7F8F4" w:val="clear"/>
            <w:tcMar>
              <w:top w:type="dxa" w:w="60"/>
              <w:left w:type="dxa" w:w="110"/>
              <w:bottom w:type="dxa" w:w="60"/>
              <w:right w:type="dxa" w:w="110"/>
            </w:tcMar>
            <w:vAlign w:val="top"/>
          </w:tcPr>
          <w:p>
            <w:pPr>
              <w:spacing w:after="0" w:line="300"/>
            </w:pPr>
            <w:bookmarkStart w:name="pz1aywovp"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3007"/>
            <w:gridSpan w:val="1"/>
            <w:tcBorders>
              <w:top w:val="none" w:color="FFFFFF" w:sz="0"/>
              <w:left w:val="none" w:color="FFFFFF" w:sz="0"/>
              <w:bottom w:val="single" w:color="5A7258" w:sz="6"/>
              <w:right w:val="single" w:color="5A7258" w:sz="6"/>
            </w:tcBorders>
            <w:tcMar>
              <w:top w:type="dxa" w:w="0"/>
              <w:left w:type="dxa" w:w="0"/>
              <w:bottom w:type="dxa" w:w="0"/>
              <w:right w:type="dxa" w:w="0"/>
            </w:tcMar>
            <w:vAlign w:val="center"/>
          </w:tcPr>
          <w:tbl>
            <w:tblPr>
              <w:tblW w:type="dxa" w:w="300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7"/>
            </w:tblGrid>
            <w:tr>
              <w:tc>
                <w:tcPr>
                  <w:tcW w:type="dxa" w:w="3007"/>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val="false"/>
                      <w:bCs w:val="false"/>
                      <w:i/>
                      <w:iCs/>
                      <w:color w:val="888888"/>
                      <w:sz w:val="16"/>
                      <w:szCs w:val="16"/>
                    </w:rPr>
                    <w:t xml:space="preserve">Korte termijn</w:t>
                  </w:r>
                </w:p>
              </w:tc>
            </w:tr>
            <w:tr>
              <w:tc>
                <w:tcPr>
                  <w:tcW w:type="dxa" w:w="3007"/>
                  <w:gridSpan w:val="1"/>
                  <w:tcBorders>
                    <w:top w:val="none" w:color="FFFFFF" w:sz="0"/>
                    <w:left w:val="single" w:color="5A7258" w:sz="6"/>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a0ujoq"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3007"/>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val="false"/>
                      <w:bCs w:val="false"/>
                      <w:i/>
                      <w:iCs/>
                      <w:color w:val="888888"/>
                      <w:sz w:val="16"/>
                      <w:szCs w:val="16"/>
                    </w:rPr>
                    <w:t xml:space="preserve">Lange termijn</w:t>
                  </w:r>
                </w:p>
              </w:tc>
            </w:tr>
            <w:tr>
              <w:tc>
                <w:tcPr>
                  <w:tcW w:type="dxa" w:w="3007"/>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2w510b"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0" w:line="20" w:lineRule="exactly"/>
            </w:pPr>
            <w:r>
              <w:rPr>
                <w:sz w:val="2"/>
                <w:szCs w:val="2"/>
              </w:rPr>
              <w:t xml:space="preserve"/>
            </w:r>
          </w:p>
        </w:tc>
      </w:tr>
    </w:tbl>
    <w:p>
      <w:pPr>
        <w:spacing w:after="60"/>
      </w:pP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38"/>
      </w:tblGrid>
      <w:tr>
        <w:tc>
          <w:tcPr>
            <w:tcW w:type="dxa" w:w="15038"/>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Terugblik bij deze regel</w:t>
            </w:r>
          </w:p>
        </w:tc>
      </w:tr>
      <w:tr>
        <w:tc>
          <w:tcPr>
            <w:tcW w:type="dxa" w:w="15038"/>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w7120y" w:id="1"/>
            <w:bookmarkEnd w:id="1"/>
            <w:r>
              <w:rPr>
                <w:sz w:val="20"/>
                <w:szCs w:val="20"/>
              </w:rPr>
              <w:t xml:space="preserve"/>
            </w:r>
          </w:p>
          <w:p>
            <w:pPr>
              <w:spacing w:after="0" w:line="300"/>
            </w:pPr>
            <w:r>
              <w:rPr>
                <w:sz w:val="20"/>
                <w:szCs w:val="20"/>
              </w:rPr>
              <w:t xml:space="preserve"/>
            </w:r>
          </w:p>
        </w:tc>
      </w:tr>
    </w:tbl>
    <w:p>
      <w:pPr>
        <w:spacing w:after="60" w:before="60"/>
        <w:jc w:val="center"/>
      </w:pPr>
      <w:r>
        <w:rPr>
          <w:color w:val="5A7258"/>
          <w:sz w:val="28"/>
          <w:szCs w:val="28"/>
        </w:rPr>
        <w:t xml:space="preserve">↓</w:t>
      </w: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8"/>
        <w:gridCol w:w="3008"/>
        <w:gridCol w:w="3007"/>
        <w:gridCol w:w="3008"/>
        <w:gridCol w:w="3007"/>
      </w:tblGrid>
      <w:tr>
        <w:tc>
          <w:tcPr>
            <w:tcW w:type="dxa" w:w="3008"/>
            <w:gridSpan w:val="1"/>
            <w:tcBorders>
              <w:top w:val="single" w:color="5A7258" w:sz="6"/>
              <w:left w:val="single" w:color="5A7258" w:sz="6"/>
              <w:bottom w:val="none" w:color="FFFFFF" w:sz="0"/>
              <w:right w:val="single" w:color="BFBFBF" w:sz="2"/>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Gebeurtenis of intrusie</w:t>
            </w:r>
          </w:p>
        </w:tc>
        <w:tc>
          <w:tcPr>
            <w:tcW w:type="dxa" w:w="3008"/>
            <w:gridSpan w:val="1"/>
            <w:tcBorders>
              <w:top w:val="single" w:color="5A7258" w:sz="6"/>
              <w:left w:val="none" w:color="FFFFFF" w:sz="0"/>
              <w:bottom w:val="none" w:color="FFFFFF" w:sz="0"/>
              <w:right w:val="single" w:color="BFBFBF" w:sz="2"/>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Automatische Negatieve Gedachten</w:t>
            </w:r>
          </w:p>
        </w:tc>
        <w:tc>
          <w:tcPr>
            <w:tcW w:type="dxa" w:w="3007"/>
            <w:gridSpan w:val="1"/>
            <w:tcBorders>
              <w:top w:val="single" w:color="5A7258" w:sz="6"/>
              <w:left w:val="none" w:color="FFFFFF" w:sz="0"/>
              <w:bottom w:val="none" w:color="FFFFFF" w:sz="0"/>
              <w:right w:val="single" w:color="BFBFBF" w:sz="2"/>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Gevoel</w:t>
            </w:r>
          </w:p>
        </w:tc>
        <w:tc>
          <w:tcPr>
            <w:tcW w:type="dxa" w:w="3008"/>
            <w:gridSpan w:val="1"/>
            <w:tcBorders>
              <w:top w:val="single" w:color="5A7258" w:sz="6"/>
              <w:left w:val="none" w:color="FFFFFF" w:sz="0"/>
              <w:bottom w:val="none" w:color="FFFFFF" w:sz="0"/>
              <w:right w:val="single" w:color="BFBFBF" w:sz="2"/>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Gedrag</w:t>
            </w:r>
          </w:p>
        </w:tc>
        <w:tc>
          <w:tcPr>
            <w:tcW w:type="dxa" w:w="3007"/>
            <w:gridSpan w:val="1"/>
            <w:tcBorders>
              <w:top w:val="single" w:color="5A7258" w:sz="6"/>
              <w:left w:val="none" w:color="FFFFFF" w:sz="0"/>
              <w:bottom w:val="none" w:color="FFFFFF" w:sz="0"/>
              <w:right w:val="single" w:color="5A7258" w:sz="6"/>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Gevolg</w:t>
            </w:r>
          </w:p>
        </w:tc>
      </w:tr>
      <w:tr>
        <w:tc>
          <w:tcPr>
            <w:tcW w:type="dxa" w:w="3008"/>
            <w:gridSpan w:val="1"/>
            <w:tcBorders>
              <w:top w:val="none" w:color="FFFFFF" w:sz="0"/>
              <w:left w:val="single" w:color="5A7258" w:sz="6"/>
              <w:bottom w:val="single" w:color="5A7258" w:sz="6"/>
              <w:right w:val="single" w:color="BFBFBF" w:sz="2"/>
            </w:tcBorders>
            <w:shd w:fill="F7F8F4" w:val="clear"/>
            <w:tcMar>
              <w:top w:type="dxa" w:w="60"/>
              <w:left w:type="dxa" w:w="110"/>
              <w:bottom w:type="dxa" w:w="60"/>
              <w:right w:type="dxa" w:w="110"/>
            </w:tcMar>
            <w:vAlign w:val="top"/>
          </w:tcPr>
          <w:p>
            <w:pPr>
              <w:spacing w:after="0" w:line="300"/>
            </w:pPr>
            <w:bookmarkStart w:name="pz1ssk5w1"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3008"/>
            <w:gridSpan w:val="1"/>
            <w:tcBorders>
              <w:top w:val="none" w:color="FFFFFF" w:sz="0"/>
              <w:left w:val="none" w:color="FFFFFF" w:sz="0"/>
              <w:bottom w:val="single" w:color="5A7258" w:sz="6"/>
              <w:right w:val="single" w:color="BFBFBF" w:sz="2"/>
            </w:tcBorders>
            <w:shd w:fill="F7F8F4" w:val="clear"/>
            <w:tcMar>
              <w:top w:type="dxa" w:w="60"/>
              <w:left w:type="dxa" w:w="110"/>
              <w:bottom w:type="dxa" w:w="60"/>
              <w:right w:type="dxa" w:w="110"/>
            </w:tcMar>
            <w:vAlign w:val="top"/>
          </w:tcPr>
          <w:p>
            <w:pPr>
              <w:spacing w:after="0" w:line="300"/>
            </w:pPr>
            <w:bookmarkStart w:name="pz1la3bto"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3007"/>
            <w:gridSpan w:val="1"/>
            <w:tcBorders>
              <w:top w:val="none" w:color="FFFFFF" w:sz="0"/>
              <w:left w:val="none" w:color="FFFFFF" w:sz="0"/>
              <w:bottom w:val="single" w:color="5A7258" w:sz="6"/>
              <w:right w:val="single" w:color="BFBFBF" w:sz="2"/>
            </w:tcBorders>
            <w:tcMar>
              <w:top w:type="dxa" w:w="0"/>
              <w:left w:type="dxa" w:w="0"/>
              <w:bottom w:type="dxa" w:w="0"/>
              <w:right w:type="dxa" w:w="0"/>
            </w:tcMar>
            <w:vAlign w:val="center"/>
          </w:tcPr>
          <w:tbl>
            <w:tblPr>
              <w:tblW w:type="dxa" w:w="300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7"/>
            </w:tblGrid>
            <w:tr>
              <w:tc>
                <w:tcPr>
                  <w:tcW w:type="dxa" w:w="3007"/>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val="false"/>
                      <w:bCs w:val="false"/>
                      <w:i/>
                      <w:iCs/>
                      <w:color w:val="888888"/>
                      <w:sz w:val="16"/>
                      <w:szCs w:val="16"/>
                    </w:rPr>
                    <w:t xml:space="preserve">Gevoelswoorden — gescheiden door komma’s</w:t>
                  </w:r>
                </w:p>
              </w:tc>
            </w:tr>
            <w:tr>
              <w:tc>
                <w:tcPr>
                  <w:tcW w:type="dxa" w:w="3007"/>
                  <w:gridSpan w:val="1"/>
                  <w:tcBorders>
                    <w:top w:val="none" w:color="FFFFFF" w:sz="0"/>
                    <w:left w:val="single" w:color="5A7258" w:sz="6"/>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cdfjoz" w:id="1"/>
                  <w:bookmarkEnd w:id="1"/>
                  <w:r>
                    <w:rPr>
                      <w:sz w:val="20"/>
                      <w:szCs w:val="20"/>
                    </w:rPr>
                    <w:t xml:space="preserve"/>
                  </w:r>
                </w:p>
                <w:p>
                  <w:pPr>
                    <w:spacing w:after="0" w:line="300"/>
                  </w:pPr>
                  <w:r>
                    <w:rPr>
                      <w:sz w:val="20"/>
                      <w:szCs w:val="20"/>
                    </w:rPr>
                    <w:t xml:space="preserve"/>
                  </w:r>
                </w:p>
              </w:tc>
            </w:tr>
            <w:tr>
              <w:tc>
                <w:tcPr>
                  <w:tcW w:type="dxa" w:w="3007"/>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val="false"/>
                      <w:bCs w:val="false"/>
                      <w:i/>
                      <w:iCs/>
                      <w:color w:val="888888"/>
                      <w:sz w:val="16"/>
                      <w:szCs w:val="16"/>
                    </w:rPr>
                    <w:t xml:space="preserve">Toelichting</w:t>
                  </w:r>
                </w:p>
              </w:tc>
            </w:tr>
            <w:tr>
              <w:tc>
                <w:tcPr>
                  <w:tcW w:type="dxa" w:w="3007"/>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ftbfb3"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0" w:line="20" w:lineRule="exactly"/>
            </w:pPr>
            <w:r>
              <w:rPr>
                <w:sz w:val="2"/>
                <w:szCs w:val="2"/>
              </w:rPr>
              <w:t xml:space="preserve"/>
            </w:r>
          </w:p>
        </w:tc>
        <w:tc>
          <w:tcPr>
            <w:tcW w:type="dxa" w:w="3008"/>
            <w:gridSpan w:val="1"/>
            <w:tcBorders>
              <w:top w:val="none" w:color="FFFFFF" w:sz="0"/>
              <w:left w:val="none" w:color="FFFFFF" w:sz="0"/>
              <w:bottom w:val="single" w:color="5A7258" w:sz="6"/>
              <w:right w:val="single" w:color="BFBFBF" w:sz="2"/>
            </w:tcBorders>
            <w:shd w:fill="F7F8F4" w:val="clear"/>
            <w:tcMar>
              <w:top w:type="dxa" w:w="60"/>
              <w:left w:type="dxa" w:w="110"/>
              <w:bottom w:type="dxa" w:w="60"/>
              <w:right w:type="dxa" w:w="110"/>
            </w:tcMar>
            <w:vAlign w:val="top"/>
          </w:tcPr>
          <w:p>
            <w:pPr>
              <w:spacing w:after="0" w:line="300"/>
            </w:pPr>
            <w:bookmarkStart w:name="pz1aox36q"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3007"/>
            <w:gridSpan w:val="1"/>
            <w:tcBorders>
              <w:top w:val="none" w:color="FFFFFF" w:sz="0"/>
              <w:left w:val="none" w:color="FFFFFF" w:sz="0"/>
              <w:bottom w:val="single" w:color="5A7258" w:sz="6"/>
              <w:right w:val="single" w:color="5A7258" w:sz="6"/>
            </w:tcBorders>
            <w:tcMar>
              <w:top w:type="dxa" w:w="0"/>
              <w:left w:type="dxa" w:w="0"/>
              <w:bottom w:type="dxa" w:w="0"/>
              <w:right w:type="dxa" w:w="0"/>
            </w:tcMar>
            <w:vAlign w:val="center"/>
          </w:tcPr>
          <w:tbl>
            <w:tblPr>
              <w:tblW w:type="dxa" w:w="300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7"/>
            </w:tblGrid>
            <w:tr>
              <w:tc>
                <w:tcPr>
                  <w:tcW w:type="dxa" w:w="3007"/>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val="false"/>
                      <w:bCs w:val="false"/>
                      <w:i/>
                      <w:iCs/>
                      <w:color w:val="888888"/>
                      <w:sz w:val="16"/>
                      <w:szCs w:val="16"/>
                    </w:rPr>
                    <w:t xml:space="preserve">Korte termijn</w:t>
                  </w:r>
                </w:p>
              </w:tc>
            </w:tr>
            <w:tr>
              <w:tc>
                <w:tcPr>
                  <w:tcW w:type="dxa" w:w="3007"/>
                  <w:gridSpan w:val="1"/>
                  <w:tcBorders>
                    <w:top w:val="none" w:color="FFFFFF" w:sz="0"/>
                    <w:left w:val="single" w:color="5A7258" w:sz="6"/>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aau5dp"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3007"/>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val="false"/>
                      <w:bCs w:val="false"/>
                      <w:i/>
                      <w:iCs/>
                      <w:color w:val="888888"/>
                      <w:sz w:val="16"/>
                      <w:szCs w:val="16"/>
                    </w:rPr>
                    <w:t xml:space="preserve">Lange termijn</w:t>
                  </w:r>
                </w:p>
              </w:tc>
            </w:tr>
            <w:tr>
              <w:tc>
                <w:tcPr>
                  <w:tcW w:type="dxa" w:w="3007"/>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2m5fbc"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0" w:line="20" w:lineRule="exactly"/>
            </w:pPr>
            <w:r>
              <w:rPr>
                <w:sz w:val="2"/>
                <w:szCs w:val="2"/>
              </w:rPr>
              <w:t xml:space="preserve"/>
            </w:r>
          </w:p>
        </w:tc>
      </w:tr>
    </w:tbl>
    <w:p>
      <w:pPr>
        <w:spacing w:after="60"/>
      </w:pP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38"/>
      </w:tblGrid>
      <w:tr>
        <w:tc>
          <w:tcPr>
            <w:tcW w:type="dxa" w:w="15038"/>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Terugblik bij deze regel</w:t>
            </w:r>
          </w:p>
        </w:tc>
      </w:tr>
      <w:tr>
        <w:tc>
          <w:tcPr>
            <w:tcW w:type="dxa" w:w="15038"/>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wh0npx" w:id="1"/>
            <w:bookmarkEnd w:id="1"/>
            <w:r>
              <w:rPr>
                <w:sz w:val="20"/>
                <w:szCs w:val="20"/>
              </w:rPr>
              <w:t xml:space="preserve"/>
            </w:r>
          </w:p>
          <w:p>
            <w:pPr>
              <w:spacing w:after="0" w:line="300"/>
            </w:pPr>
            <w:r>
              <w:rPr>
                <w:sz w:val="20"/>
                <w:szCs w:val="20"/>
              </w:rPr>
              <w:t xml:space="preserve"/>
            </w:r>
          </w:p>
        </w:tc>
      </w:tr>
    </w:tbl>
    <w:p>
      <w:pPr>
        <w:spacing w:after="60"/>
      </w:pPr>
    </w:p>
    <w:p>
      <w:pPr>
        <w:spacing w:after="40" w:before="200"/>
      </w:pPr>
      <w:r>
        <w:rPr>
          <w:b/>
          <w:bCs/>
          <w:i w:val="false"/>
          <w:iCs w:val="false"/>
          <w:sz w:val="20"/>
          <w:szCs w:val="20"/>
        </w:rPr>
        <w:t xml:space="preserve">Opmerking / evaluatie — tot welk inzicht heeft deze analyse geleid?</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rlq6k2"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r>
        <w:br w:type="page"/>
      </w:r>
    </w:p>
    <w:p>
      <w:pPr>
        <w:spacing w:after="40" w:before="0"/>
      </w:pPr>
      <w:r>
        <w:rPr>
          <w:b/>
          <w:bCs/>
          <w:i w:val="false"/>
          <w:iCs w:val="false"/>
          <w:sz w:val="24"/>
          <w:szCs w:val="24"/>
        </w:rPr>
        <w:t xml:space="preserve">Vergelijkend G-schema</w:t>
      </w:r>
    </w:p>
    <w:p>
      <w:pPr>
        <w:spacing w:after="140" w:before="0"/>
      </w:pPr>
      <w:r>
        <w:rPr>
          <w:b w:val="false"/>
          <w:bCs w:val="false"/>
          <w:i/>
          <w:iCs/>
          <w:sz w:val="20"/>
          <w:szCs w:val="20"/>
        </w:rPr>
        <w:t xml:space="preserve">Dezelfde situatie, twee gedachten naast elkaar: wat de negatieve gedachte doet, en wat de helpende gedachte doet.</w:t>
      </w: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00"/>
        <w:gridCol w:w="6319"/>
        <w:gridCol w:w="6319"/>
      </w:tblGrid>
      <w:tr>
        <w:tc>
          <w:tcPr>
            <w:tcW w:type="dxa" w:w="15038"/>
            <w:gridSpan w:val="3"/>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Situatie</w:t>
            </w:r>
          </w:p>
        </w:tc>
      </w:tr>
      <w:tr>
        <w:tc>
          <w:tcPr>
            <w:tcW w:type="dxa" w:w="15038"/>
            <w:gridSpan w:val="3"/>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rbpsdi"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24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6319"/>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center"/>
            </w:pPr>
            <w:hyperlink w:history="1" w:anchor="uitleg9" w:tooltip="De kolom met de oorspronkelijke gedachte en alles wat daaruit volgde. Vul die eerst helemaal in voordat je naar de helpende kolom gaat: anders kleurt het alternatief de beschrijving.">
              <w:bookmarkStart w:id="60009" w:name="uitleg9"/>
              <w:bookmarkEnd w:id="60009"/>
              <w:r>
                <w:rPr>
                  <w:b/>
                  <w:bCs/>
                  <w:i w:val="false"/>
                  <w:iCs w:val="false"/>
                  <w:color w:val="5A7258"/>
                  <w:sz w:val="18"/>
                  <w:szCs w:val="18"/>
                </w:rPr>
                <w:t xml:space="preserve">Automatische negatieve gedachte</w:t>
              </w:r>
            </w:hyperlink>
          </w:p>
        </w:tc>
        <w:tc>
          <w:tcPr>
            <w:tcW w:type="dxa" w:w="6319"/>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center"/>
            </w:pPr>
            <w:hyperlink w:history="1" w:anchor="uitleg10" w:tooltip="Geen positieve gedachte, maar een geloofwaardige: een die past bij de feiten en die ook echt enigszins geloofd wordt. Kijk daarna wat er verandert aan gevoel, gedrag en gevolg — dat verschil is het bewijs, niet de gedachte zelf.">
              <w:bookmarkStart w:id="60010" w:name="uitleg10"/>
              <w:bookmarkEnd w:id="60010"/>
              <w:r>
                <w:rPr>
                  <w:b/>
                  <w:bCs/>
                  <w:i w:val="false"/>
                  <w:iCs w:val="false"/>
                  <w:color w:val="5A7258"/>
                  <w:sz w:val="18"/>
                  <w:szCs w:val="18"/>
                </w:rPr>
                <w:t xml:space="preserve">Alternatieve helpende gedachte</w:t>
              </w:r>
            </w:hyperlink>
          </w:p>
        </w:tc>
      </w:tr>
      <w:tr>
        <w:tc>
          <w:tcPr>
            <w:tcW w:type="dxa" w:w="2400"/>
            <w:gridSpan w:val="1"/>
            <w:tcBorders>
              <w:top w:val="none" w:color="FFFFFF" w:sz="0"/>
              <w:left w:val="single" w:color="5A7258" w:sz="6"/>
              <w:bottom w:val="single" w:color="BFBFBF" w:sz="2"/>
              <w:right w:val="single" w:color="5A7258" w:sz="6"/>
            </w:tcBorders>
            <w:shd w:fill="F7F8F4" w:val="clear"/>
            <w:tcMar>
              <w:top w:type="dxa" w:w="60"/>
              <w:left w:type="dxa" w:w="110"/>
              <w:bottom w:type="dxa" w:w="60"/>
              <w:right w:type="dxa" w:w="110"/>
            </w:tcMar>
            <w:vAlign w:val="center"/>
          </w:tcPr>
          <w:p>
            <w:pPr>
              <w:spacing w:after="0" w:line="300"/>
              <w:jc w:val="left"/>
            </w:pPr>
            <w:hyperlink w:history="1" w:anchor="uitleg11" w:tooltip="Wat schoot er spontaan door je hoofd? Noteer letterlijk, in de ik-vorm en in de tegenwoordige tijd: &quot;ik ga hier onderuit&quot;, niet &quot;ik dacht dat het mis zou gaan&quot;. Automatische gedachten komen ongevraagd, voelen waar en worden zelden getoetst.">
              <w:bookmarkStart w:id="60011" w:name="uitleg11"/>
              <w:bookmarkEnd w:id="60011"/>
              <w:r>
                <w:rPr>
                  <w:b/>
                  <w:bCs/>
                  <w:i w:val="false"/>
                  <w:iCs w:val="false"/>
                  <w:color w:val="5A7258"/>
                  <w:sz w:val="18"/>
                  <w:szCs w:val="18"/>
                </w:rPr>
                <w:t xml:space="preserve">Gedachte</w:t>
              </w:r>
            </w:hyperlink>
          </w:p>
        </w:tc>
        <w:tc>
          <w:tcPr>
            <w:tcW w:type="dxa" w:w="6319"/>
            <w:gridSpan w:val="1"/>
            <w:tcBorders>
              <w:top w:val="none" w:color="FFFFFF" w:sz="0"/>
              <w:left w:val="none" w:color="FFFFFF" w:sz="0"/>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1sl5khh"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6319"/>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oz6xgs"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2400"/>
            <w:gridSpan w:val="1"/>
            <w:tcBorders>
              <w:top w:val="none" w:color="FFFFFF" w:sz="0"/>
              <w:left w:val="single" w:color="5A7258" w:sz="6"/>
              <w:bottom w:val="single" w:color="BFBFBF" w:sz="2"/>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Gevoel</w:t>
            </w:r>
          </w:p>
        </w:tc>
        <w:tc>
          <w:tcPr>
            <w:tcW w:type="dxa" w:w="6319"/>
            <w:gridSpan w:val="1"/>
            <w:tcBorders>
              <w:top w:val="none" w:color="FFFFFF" w:sz="0"/>
              <w:left w:val="none" w:color="FFFFFF" w:sz="0"/>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1nlcpzz"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6319"/>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tyzrya"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2400"/>
            <w:gridSpan w:val="1"/>
            <w:tcBorders>
              <w:top w:val="none" w:color="FFFFFF" w:sz="0"/>
              <w:left w:val="single" w:color="5A7258" w:sz="6"/>
              <w:bottom w:val="single" w:color="BFBFBF" w:sz="2"/>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Gedrag</w:t>
            </w:r>
          </w:p>
        </w:tc>
        <w:tc>
          <w:tcPr>
            <w:tcW w:type="dxa" w:w="6319"/>
            <w:gridSpan w:val="1"/>
            <w:tcBorders>
              <w:top w:val="none" w:color="FFFFFF" w:sz="0"/>
              <w:left w:val="none" w:color="FFFFFF" w:sz="0"/>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15u29ur"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c>
          <w:tcPr>
            <w:tcW w:type="dxa" w:w="6319"/>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yfimd8"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2400"/>
            <w:gridSpan w:val="1"/>
            <w:tcBorders>
              <w:top w:val="none" w:color="FFFFFF" w:sz="0"/>
              <w:left w:val="single" w:color="5A7258" w:sz="6"/>
              <w:bottom w:val="single" w:color="BFBFBF" w:sz="2"/>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Gevolg — korte termijn</w:t>
            </w:r>
          </w:p>
        </w:tc>
        <w:tc>
          <w:tcPr>
            <w:tcW w:type="dxa" w:w="6319"/>
            <w:gridSpan w:val="1"/>
            <w:tcBorders>
              <w:top w:val="none" w:color="FFFFFF" w:sz="0"/>
              <w:left w:val="none" w:color="FFFFFF" w:sz="0"/>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t9ahfg" w:id="1"/>
            <w:bookmarkEnd w:id="1"/>
            <w:r>
              <w:rPr>
                <w:sz w:val="20"/>
                <w:szCs w:val="20"/>
              </w:rPr>
              <w:t xml:space="preserve"/>
            </w:r>
          </w:p>
          <w:p>
            <w:pPr>
              <w:spacing w:after="0" w:line="300"/>
            </w:pPr>
            <w:r>
              <w:rPr>
                <w:sz w:val="20"/>
                <w:szCs w:val="20"/>
              </w:rPr>
              <w:t xml:space="preserve"/>
            </w:r>
          </w:p>
        </w:tc>
        <w:tc>
          <w:tcPr>
            <w:tcW w:type="dxa" w:w="6319"/>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mhaxlr" w:id="1"/>
            <w:bookmarkEnd w:id="1"/>
            <w:r>
              <w:rPr>
                <w:sz w:val="20"/>
                <w:szCs w:val="20"/>
              </w:rPr>
              <w:t xml:space="preserve"/>
            </w:r>
          </w:p>
          <w:p>
            <w:pPr>
              <w:spacing w:after="0" w:line="300"/>
            </w:pPr>
            <w:r>
              <w:rPr>
                <w:sz w:val="20"/>
                <w:szCs w:val="20"/>
              </w:rPr>
              <w:t xml:space="preserve"/>
            </w:r>
          </w:p>
        </w:tc>
      </w:tr>
      <w:tr>
        <w:tc>
          <w:tcPr>
            <w:tcW w:type="dxa" w:w="2400"/>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Gevolg — lange termijn</w:t>
            </w:r>
          </w:p>
        </w:tc>
        <w:tc>
          <w:tcPr>
            <w:tcW w:type="dxa" w:w="6319"/>
            <w:gridSpan w:val="1"/>
            <w:tcBorders>
              <w:top w:val="none" w:color="FFFFFF" w:sz="0"/>
              <w:left w:val="none" w:color="FFFFFF" w:sz="0"/>
              <w:bottom w:val="single" w:color="5A7258" w:sz="6"/>
              <w:right w:val="single" w:color="BFBFBF" w:sz="2"/>
            </w:tcBorders>
            <w:shd w:fill="F7F8F4" w:val="clear"/>
            <w:tcMar>
              <w:top w:type="dxa" w:w="60"/>
              <w:left w:type="dxa" w:w="110"/>
              <w:bottom w:type="dxa" w:w="60"/>
              <w:right w:type="dxa" w:w="110"/>
            </w:tcMar>
            <w:vAlign w:val="top"/>
          </w:tcPr>
          <w:p>
            <w:pPr>
              <w:spacing w:after="0" w:line="300"/>
            </w:pPr>
            <w:bookmarkStart w:name="pzttxywz" w:id="1"/>
            <w:bookmarkEnd w:id="1"/>
            <w:r>
              <w:rPr>
                <w:sz w:val="20"/>
                <w:szCs w:val="20"/>
              </w:rPr>
              <w:t xml:space="preserve"/>
            </w:r>
          </w:p>
          <w:p>
            <w:pPr>
              <w:spacing w:after="0" w:line="300"/>
            </w:pPr>
            <w:r>
              <w:rPr>
                <w:sz w:val="20"/>
                <w:szCs w:val="20"/>
              </w:rPr>
              <w:t xml:space="preserve"/>
            </w:r>
          </w:p>
        </w:tc>
        <w:tc>
          <w:tcPr>
            <w:tcW w:type="dxa" w:w="6319"/>
            <w:gridSpan w:val="1"/>
            <w:tcBorders>
              <w:top w:val="none" w:color="FFFFFF" w:sz="0"/>
              <w:left w:val="none" w:color="FFFFFF" w:sz="0"/>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lxevps" w:id="1"/>
            <w:bookmarkEnd w:id="1"/>
            <w:r>
              <w:rPr>
                <w:sz w:val="20"/>
                <w:szCs w:val="20"/>
              </w:rPr>
              <w:t xml:space="preserve"/>
            </w:r>
          </w:p>
          <w:p>
            <w:pPr>
              <w:spacing w:after="0" w:line="300"/>
            </w:pPr>
            <w:r>
              <w:rPr>
                <w:sz w:val="20"/>
                <w:szCs w:val="20"/>
              </w:rPr>
              <w:t xml:space="preserve"/>
            </w:r>
          </w:p>
        </w:tc>
      </w:tr>
    </w:tbl>
    <w:p>
      <w:pPr>
        <w:spacing w:after="60"/>
      </w:pPr>
    </w:p>
    <w:p>
      <w:pPr>
        <w:spacing w:after="40" w:before="200"/>
      </w:pPr>
      <w:r>
        <w:rPr>
          <w:b/>
          <w:bCs/>
          <w:i w:val="false"/>
          <w:iCs w:val="false"/>
          <w:sz w:val="20"/>
          <w:szCs w:val="20"/>
        </w:rPr>
        <w:t xml:space="preserve">Opmerking / evaluatie — tot welk inzicht heeft deze analyse geleid?</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x2071s"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pBdr>
          <w:top w:val="single" w:color="BFBFBF" w:sz="4" w:space="6"/>
        </w:pBdr>
        <w:spacing w:after="60" w:before="300"/>
      </w:pPr>
      <w:r>
        <w:rPr>
          <w:i/>
          <w:iCs/>
          <w:color w:val="888888"/>
          <w:sz w:val="17"/>
          <w:szCs w:val="17"/>
        </w:rPr>
        <w:t xml:space="preserve">Wil je dit werkblad nóg een keer invullen in dit bestand? Selecteer dan alles vanaf de titel bovenaan tot en met deze regel, kopieer het (Ctrl+C), klik op de lege regel hieronder en plak het daar (Ctrl+V). Vul de kopie in en laat de vaste teksten en tabellen staan zoals ze zijn. Lees je het bestand daarna in op de website, dan wordt elk ingevuld exemplaar een eigen analyse.</w:t>
      </w:r>
    </w:p>
    <w:p>
      <w:pPr>
        <w:spacing w:after="60"/>
      </w:pPr>
    </w:p>
    <w:sectPr>
      <w:footerReference w:type="default" r:id="rId7"/>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PsyTools — PsyTools.nl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G-schema</dc:title>
  <dc:creator>PsyTools</dc:creator>
  <dc:description>PsyTools werkblad</dc:description>
  <cp:lastModifiedBy>Un-named</cp:lastModifiedBy>
  <cp:revision>1</cp:revision>
  <dcterms:created xsi:type="dcterms:W3CDTF">2026-09-23T13:51:26.856Z</dcterms:created>
  <dcterms:modified xsi:type="dcterms:W3CDTF">2026-09-23T13:51:26.856Z</dcterms:modified>
</cp:coreProperties>
</file>

<file path=docProps/custom.xml><?xml version="1.0" encoding="utf-8"?>
<Properties xmlns="http://schemas.openxmlformats.org/officeDocument/2006/custom-properties" xmlns:vt="http://schemas.openxmlformats.org/officeDocument/2006/docPropsVTypes"/>
</file>