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5A7258"/>
          <w:sz w:val="32"/>
          <w:szCs w:val="32"/>
        </w:rPr>
        <w:t xml:space="preserve">Denkfouten (logical fallacies)</w:t>
      </w:r>
    </w:p>
    <w:p>
      <w:pPr>
        <w:spacing w:after="80" w:before="0"/>
      </w:pPr>
      <w:r>
        <w:rPr>
          <w:b w:val="false"/>
          <w:bCs w:val="false"/>
          <w:i w:val="false"/>
          <w:iCs w:val="false"/>
          <w:sz w:val="20"/>
          <w:szCs w:val="20"/>
        </w:rPr>
        <w:t xml:space="preserve">Onze gedachten en gedrag zijn niet altijd gebaseerd op feiten — soms op denkfouten. Deze tool helpt je herkennen welke denkfouten jij gebruikt, zodat je evenwichtiger kunt kijken naar de situatie.</w:t>
      </w:r>
    </w:p>
    <w:p>
      <w:pPr>
        <w:pStyle w:val="Heading2"/>
        <w:spacing w:after="100" w:before="200"/>
      </w:pPr>
      <w:r>
        <w:t xml:space="preserve">1. Welke gedachte of welk gedrag wil je onderzoeken?</w:t>
      </w:r>
    </w:p>
    <w:p>
      <w:pPr>
        <w:spacing w:after="80" w:before="0"/>
      </w:pPr>
      <w:r>
        <w:rPr>
          <w:b w:val="false"/>
          <w:bCs w:val="false"/>
          <w:i w:val="false"/>
          <w:iCs w:val="false"/>
          <w:sz w:val="20"/>
          <w:szCs w:val="20"/>
        </w:rPr>
        <w:t xml:space="preserve">Schrijf op wat je dwarszit, wat je tegen jezelf zei, of welk gedrag je wil checken.</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bn9ly0"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60"/>
      </w:pPr>
    </w:p>
    <w:p>
      <w:pPr>
        <w:spacing w:after="40" w:before="0"/>
      </w:pPr>
      <w:r>
        <w:rPr>
          <w:b/>
          <w:bCs/>
          <w:i w:val="false"/>
          <w:iCs w:val="false"/>
          <w:sz w:val="20"/>
          <w:szCs w:val="20"/>
        </w:rPr>
        <w:t xml:space="preserve">Context (optioneel)</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vsdydz" w:id="1"/>
            <w:bookmarkEnd w:id="1"/>
            <w:r>
              <w:rPr>
                <w:sz w:val="20"/>
                <w:szCs w:val="20"/>
              </w:rPr>
              <w:t xml:space="preserve"/>
            </w:r>
          </w:p>
        </w:tc>
      </w:tr>
    </w:tbl>
    <w:p>
      <w:pPr>
        <w:spacing w:after="60"/>
      </w:pPr>
    </w:p>
    <w:p>
      <w:pPr>
        <w:pStyle w:val="Heading2"/>
        <w:spacing w:after="100" w:before="200"/>
      </w:pPr>
      <w:r>
        <w:t xml:space="preserve">2. Welke denkfout(en) herken je?</w:t>
      </w:r>
    </w:p>
    <w:p>
      <w:pPr>
        <w:spacing w:after="80" w:before="0"/>
      </w:pPr>
      <w:r>
        <w:rPr>
          <w:b w:val="false"/>
          <w:bCs w:val="false"/>
          <w:i w:val="false"/>
          <w:iCs w:val="false"/>
          <w:sz w:val="20"/>
          <w:szCs w:val="20"/>
        </w:rPr>
        <w:t xml:space="preserve">Klik op een kaartje om het te markeren voor jouw situatie. Klik op de naam van een denkfout voor uitgebreide uitleg, een voorbeeld en een checkvraag.</w:t>
      </w:r>
    </w:p>
    <w:p>
      <w:pPr>
        <w:spacing w:after="80"/>
      </w:pPr>
      <w:bookmarkStart w:name="pz1y4fm3v" w:id="1"/>
      <w:r>
        <w:rPr>
          <w:sz w:val="20"/>
          <w:szCs w:val="20"/>
        </w:rPr>
        <w:t xml:space="preserve">☐</w:t>
      </w:r>
      <w:bookmarkEnd w:id="1"/>
      <w:r>
        <w:rPr>
          <w:sz w:val="20"/>
          <w:szCs w:val="20"/>
        </w:rPr>
        <w:t xml:space="preserve"> Alles-of-niets denken</w:t>
      </w:r>
    </w:p>
    <w:p>
      <w:pPr>
        <w:spacing w:after="80" w:before="0"/>
      </w:pPr>
      <w:hyperlink w:history="1" w:anchor="uitleg0" w:tooltip="Tussen totale mislukking en perfect succes zit een enorm tussengebied — bij alles-of-niets denken verdwijnt dat. Een kleine fout voelt meteen als ramp; iets dat niet 100% goed is telt als niks. Voorbeeld: Ik haalde een 7 in plaats van de 9 die ik wi…">
        <w:bookmarkStart w:id="60000" w:name="uitleg0"/>
        <w:bookmarkEnd w:id="60000"/>
        <w:r>
          <w:rPr>
            <w:b w:val="false"/>
            <w:bCs w:val="false"/>
            <w:i w:val="false"/>
            <w:iCs w:val="false"/>
            <w:sz w:val="20"/>
            <w:szCs w:val="20"/>
          </w:rPr>
          <w:t xml:space="preserve">Alles-of-niets denken</w:t>
        </w:r>
      </w:hyperlink>
    </w:p>
    <w:p>
      <w:pPr>
        <w:spacing w:after="80" w:before="0"/>
      </w:pPr>
      <w:r>
        <w:rPr>
          <w:b w:val="false"/>
          <w:bCs w:val="false"/>
          <w:i w:val="false"/>
          <w:iCs w:val="false"/>
          <w:sz w:val="20"/>
          <w:szCs w:val="20"/>
        </w:rPr>
        <w:t xml:space="preserve">Je ziet dingen in extremen: perfect of een ramp, goed of fout.</w:t>
      </w:r>
    </w:p>
    <w:p>
      <w:pPr>
        <w:spacing w:after="80"/>
      </w:pPr>
      <w:bookmarkStart w:name="pztoy3r5" w:id="1"/>
      <w:r>
        <w:rPr>
          <w:sz w:val="20"/>
          <w:szCs w:val="20"/>
        </w:rPr>
        <w:t xml:space="preserve">☐</w:t>
      </w:r>
      <w:bookmarkEnd w:id="1"/>
      <w:r>
        <w:rPr>
          <w:sz w:val="20"/>
          <w:szCs w:val="20"/>
        </w:rPr>
        <w:t xml:space="preserve"> Overgeneralisatie</w:t>
      </w:r>
    </w:p>
    <w:p>
      <w:pPr>
        <w:spacing w:after="80" w:before="0"/>
      </w:pPr>
      <w:hyperlink w:history="1" w:anchor="uitleg1" w:tooltip="Je trekt uit één (of een paar) ervaring(en) een conclusie voor altijd. Woorden als &quot;altijd&quot;, &quot;nooit&quot;, &quot;iedereen&quot; en &quot;niemand&quot; komen dan vaak langs. De uitzondering wordt een regel. Voorbeeld: Ik werd afgewezen voor deze baan. Ik zal nooit ergens aan…">
        <w:bookmarkStart w:id="60001" w:name="uitleg1"/>
        <w:bookmarkEnd w:id="60001"/>
        <w:r>
          <w:rPr>
            <w:b w:val="false"/>
            <w:bCs w:val="false"/>
            <w:i w:val="false"/>
            <w:iCs w:val="false"/>
            <w:sz w:val="20"/>
            <w:szCs w:val="20"/>
          </w:rPr>
          <w:t xml:space="preserve">Overgeneralisatie</w:t>
        </w:r>
      </w:hyperlink>
    </w:p>
    <w:p>
      <w:pPr>
        <w:spacing w:after="80" w:before="0"/>
      </w:pPr>
      <w:r>
        <w:rPr>
          <w:b w:val="false"/>
          <w:bCs w:val="false"/>
          <w:i w:val="false"/>
          <w:iCs w:val="false"/>
          <w:sz w:val="20"/>
          <w:szCs w:val="20"/>
        </w:rPr>
        <w:t xml:space="preserve">Van één gebeurtenis een algemene regel voor altijd maken.</w:t>
      </w:r>
    </w:p>
    <w:p>
      <w:pPr>
        <w:spacing w:after="80"/>
      </w:pPr>
      <w:bookmarkStart w:name="pz1bjnnnn" w:id="1"/>
      <w:r>
        <w:rPr>
          <w:sz w:val="20"/>
          <w:szCs w:val="20"/>
        </w:rPr>
        <w:t xml:space="preserve">☐</w:t>
      </w:r>
      <w:bookmarkEnd w:id="1"/>
      <w:r>
        <w:rPr>
          <w:sz w:val="20"/>
          <w:szCs w:val="20"/>
        </w:rPr>
        <w:t xml:space="preserve"> Mentale filter</w:t>
      </w:r>
    </w:p>
    <w:p>
      <w:pPr>
        <w:spacing w:after="80" w:before="0"/>
      </w:pPr>
      <w:hyperlink w:history="1" w:anchor="uitleg2" w:tooltip="Alsof er een filter op zit die alles positiefs tegenhoudt, blijf je hangen op dat ene minpuntje. De complimenten, de dingen die goed gingen, verdwijnen uit beeld. Voorbeeld: Ik kreeg 5 complimenten en 1 kritiekpunt in de beoordeling — ik denk alleen…">
        <w:bookmarkStart w:id="60002" w:name="uitleg2"/>
        <w:bookmarkEnd w:id="60002"/>
        <w:r>
          <w:rPr>
            <w:b w:val="false"/>
            <w:bCs w:val="false"/>
            <w:i w:val="false"/>
            <w:iCs w:val="false"/>
            <w:sz w:val="20"/>
            <w:szCs w:val="20"/>
          </w:rPr>
          <w:t xml:space="preserve">Mentale filter</w:t>
        </w:r>
      </w:hyperlink>
    </w:p>
    <w:p>
      <w:pPr>
        <w:spacing w:after="80" w:before="0"/>
      </w:pPr>
      <w:r>
        <w:rPr>
          <w:b w:val="false"/>
          <w:bCs w:val="false"/>
          <w:i w:val="false"/>
          <w:iCs w:val="false"/>
          <w:sz w:val="20"/>
          <w:szCs w:val="20"/>
        </w:rPr>
        <w:t xml:space="preserve">Alleen het negatieve zien en de rest wegfilteren.</w:t>
      </w:r>
    </w:p>
    <w:p>
      <w:pPr>
        <w:spacing w:after="80"/>
      </w:pPr>
      <w:bookmarkStart w:name="pzs8ec04" w:id="1"/>
      <w:r>
        <w:rPr>
          <w:sz w:val="20"/>
          <w:szCs w:val="20"/>
        </w:rPr>
        <w:t xml:space="preserve">☐</w:t>
      </w:r>
      <w:bookmarkEnd w:id="1"/>
      <w:r>
        <w:rPr>
          <w:sz w:val="20"/>
          <w:szCs w:val="20"/>
        </w:rPr>
        <w:t xml:space="preserve"> Positieve afwaardering</w:t>
      </w:r>
    </w:p>
    <w:p>
      <w:pPr>
        <w:spacing w:after="80" w:before="0"/>
      </w:pPr>
      <w:hyperlink w:history="1" w:anchor="uitleg3" w:tooltip="Als iets goeds gebeurt, zeg je snel &quot;dat telt niet&quot;, &quot;dat was toeval&quot;, &quot;iedereen kan dat&quot;. Je geeft het geen gewicht, terwijl je negatieve dingen wél volledige waarde geeft. Voorbeeld: Ze zei dat mijn presentatie goed was, maar ze is altijd aardig —…">
        <w:bookmarkStart w:id="60003" w:name="uitleg3"/>
        <w:bookmarkEnd w:id="60003"/>
        <w:r>
          <w:rPr>
            <w:b w:val="false"/>
            <w:bCs w:val="false"/>
            <w:i w:val="false"/>
            <w:iCs w:val="false"/>
            <w:sz w:val="20"/>
            <w:szCs w:val="20"/>
          </w:rPr>
          <w:t xml:space="preserve">Positieve afwaardering</w:t>
        </w:r>
      </w:hyperlink>
    </w:p>
    <w:p>
      <w:pPr>
        <w:spacing w:after="80" w:before="0"/>
      </w:pPr>
      <w:r>
        <w:rPr>
          <w:b w:val="false"/>
          <w:bCs w:val="false"/>
          <w:i w:val="false"/>
          <w:iCs w:val="false"/>
          <w:sz w:val="20"/>
          <w:szCs w:val="20"/>
        </w:rPr>
        <w:t xml:space="preserve">Positieve dingen wegwuiven als toeval of onbelangrijk.</w:t>
      </w:r>
    </w:p>
    <w:p>
      <w:pPr>
        <w:spacing w:after="80"/>
      </w:pPr>
      <w:bookmarkStart w:name="pzcjburl" w:id="1"/>
      <w:r>
        <w:rPr>
          <w:sz w:val="20"/>
          <w:szCs w:val="20"/>
        </w:rPr>
        <w:t xml:space="preserve">☐</w:t>
      </w:r>
      <w:bookmarkEnd w:id="1"/>
      <w:r>
        <w:rPr>
          <w:sz w:val="20"/>
          <w:szCs w:val="20"/>
        </w:rPr>
        <w:t xml:space="preserve"> Gedachtelezen</w:t>
      </w:r>
    </w:p>
    <w:p>
      <w:pPr>
        <w:spacing w:after="80" w:before="0"/>
      </w:pPr>
      <w:hyperlink w:history="1" w:anchor="uitleg4" w:tooltip="Je denkt zeker te weten wat een ander over jou denkt of voelt, zonder directe aanwijzingen. Bijna altijd is de aanname negatief. Voorbeeld: Hij keek me niet aan tijdens die vergadering — hij vindt me vast irritant. Checkvraag: Heb ik dit gecheckt of…">
        <w:bookmarkStart w:id="60004" w:name="uitleg4"/>
        <w:bookmarkEnd w:id="60004"/>
        <w:r>
          <w:rPr>
            <w:b w:val="false"/>
            <w:bCs w:val="false"/>
            <w:i w:val="false"/>
            <w:iCs w:val="false"/>
            <w:sz w:val="20"/>
            <w:szCs w:val="20"/>
          </w:rPr>
          <w:t xml:space="preserve">Gedachtelezen</w:t>
        </w:r>
      </w:hyperlink>
    </w:p>
    <w:p>
      <w:pPr>
        <w:spacing w:after="80" w:before="0"/>
      </w:pPr>
      <w:r>
        <w:rPr>
          <w:b w:val="false"/>
          <w:bCs w:val="false"/>
          <w:i w:val="false"/>
          <w:iCs w:val="false"/>
          <w:sz w:val="20"/>
          <w:szCs w:val="20"/>
        </w:rPr>
        <w:t xml:space="preserve">Zonder te checken aannemen wat iemand anders denkt.</w:t>
      </w:r>
    </w:p>
    <w:p>
      <w:pPr>
        <w:spacing w:after="80"/>
      </w:pPr>
      <w:bookmarkStart w:name="pz1q7ksgr" w:id="1"/>
      <w:r>
        <w:rPr>
          <w:sz w:val="20"/>
          <w:szCs w:val="20"/>
        </w:rPr>
        <w:t xml:space="preserve">☐</w:t>
      </w:r>
      <w:bookmarkEnd w:id="1"/>
      <w:r>
        <w:rPr>
          <w:sz w:val="20"/>
          <w:szCs w:val="20"/>
        </w:rPr>
        <w:t xml:space="preserve"> Voorspellen (fortune telling)</w:t>
      </w:r>
    </w:p>
    <w:p>
      <w:pPr>
        <w:spacing w:after="80" w:before="0"/>
      </w:pPr>
      <w:hyperlink w:history="1" w:anchor="uitleg5" w:tooltip="Je voorspelt een negatieve afloop alsof het al een feit is. Omdat het zo zeker voelt, ga je je er al naar gedragen — bijvoorbeeld niet meer proberen. Voorbeeld: Die date gaat toch mislukken, dus ik ga maar niet. Checkvraag: Is dit een feit, of een v…">
        <w:bookmarkStart w:id="60005" w:name="uitleg5"/>
        <w:bookmarkEnd w:id="60005"/>
        <w:r>
          <w:rPr>
            <w:b w:val="false"/>
            <w:bCs w:val="false"/>
            <w:i w:val="false"/>
            <w:iCs w:val="false"/>
            <w:sz w:val="20"/>
            <w:szCs w:val="20"/>
          </w:rPr>
          <w:t xml:space="preserve">Voorspellen (fortune telling)</w:t>
        </w:r>
      </w:hyperlink>
    </w:p>
    <w:p>
      <w:pPr>
        <w:spacing w:after="80" w:before="0"/>
      </w:pPr>
      <w:r>
        <w:rPr>
          <w:b w:val="false"/>
          <w:bCs w:val="false"/>
          <w:i w:val="false"/>
          <w:iCs w:val="false"/>
          <w:sz w:val="20"/>
          <w:szCs w:val="20"/>
        </w:rPr>
        <w:t xml:space="preserve">Denken dat je al zeker weet hoe iets gaat aflopen.</w:t>
      </w:r>
    </w:p>
    <w:p>
      <w:pPr>
        <w:spacing w:after="80"/>
      </w:pPr>
      <w:bookmarkStart w:name="pzjvknu7" w:id="1"/>
      <w:r>
        <w:rPr>
          <w:sz w:val="20"/>
          <w:szCs w:val="20"/>
        </w:rPr>
        <w:t xml:space="preserve">☐</w:t>
      </w:r>
      <w:bookmarkEnd w:id="1"/>
      <w:r>
        <w:rPr>
          <w:sz w:val="20"/>
          <w:szCs w:val="20"/>
        </w:rPr>
        <w:t xml:space="preserve"> Catastroferen</w:t>
      </w:r>
    </w:p>
    <w:p>
      <w:pPr>
        <w:spacing w:after="80" w:before="0"/>
      </w:pPr>
      <w:hyperlink w:history="1" w:anchor="uitleg6" w:tooltip="Je maakt van een kleine tegenslag een regelrechte ramp. De gevolgen worden uitvergroot tot catastrofale proporties die zelden echt gebeuren. Voorbeeld: Ik maakte één fout in de vergadering — ze ontslaan me vast. Checkvraag: Wat is werkelijk het ergs…">
        <w:bookmarkStart w:id="60006" w:name="uitleg6"/>
        <w:bookmarkEnd w:id="60006"/>
        <w:r>
          <w:rPr>
            <w:b w:val="false"/>
            <w:bCs w:val="false"/>
            <w:i w:val="false"/>
            <w:iCs w:val="false"/>
            <w:sz w:val="20"/>
            <w:szCs w:val="20"/>
          </w:rPr>
          <w:t xml:space="preserve">Catastroferen</w:t>
        </w:r>
      </w:hyperlink>
    </w:p>
    <w:p>
      <w:pPr>
        <w:spacing w:after="80" w:before="0"/>
      </w:pPr>
      <w:r>
        <w:rPr>
          <w:b w:val="false"/>
          <w:bCs w:val="false"/>
          <w:i w:val="false"/>
          <w:iCs w:val="false"/>
          <w:sz w:val="20"/>
          <w:szCs w:val="20"/>
        </w:rPr>
        <w:t xml:space="preserve">Uitgaan van het ergste scenario.</w:t>
      </w:r>
    </w:p>
    <w:p>
      <w:pPr>
        <w:spacing w:after="80"/>
      </w:pPr>
      <w:bookmarkStart w:name="pz1ne4xba" w:id="1"/>
      <w:r>
        <w:rPr>
          <w:sz w:val="20"/>
          <w:szCs w:val="20"/>
        </w:rPr>
        <w:t xml:space="preserve">☐</w:t>
      </w:r>
      <w:bookmarkEnd w:id="1"/>
      <w:r>
        <w:rPr>
          <w:sz w:val="20"/>
          <w:szCs w:val="20"/>
        </w:rPr>
        <w:t xml:space="preserve"> Emotioneel redeneren</w:t>
      </w:r>
    </w:p>
    <w:p>
      <w:pPr>
        <w:spacing w:after="80" w:before="0"/>
      </w:pPr>
      <w:hyperlink w:history="1" w:anchor="uitleg7" w:tooltip="Omdat je iets voelt, ga je ervan uit dat het ook zo is. &quot;Ik voel me schuldig, dus ik heb iets fout gedaan.&quot; Gevoelens worden met feiten verward. Voorbeeld: Ik voel me zo onzeker — dus ik ben vast niet goed genoeg voor deze baan. Checkvraag: Is dit m…">
        <w:bookmarkStart w:id="60007" w:name="uitleg7"/>
        <w:bookmarkEnd w:id="60007"/>
        <w:r>
          <w:rPr>
            <w:b w:val="false"/>
            <w:bCs w:val="false"/>
            <w:i w:val="false"/>
            <w:iCs w:val="false"/>
            <w:sz w:val="20"/>
            <w:szCs w:val="20"/>
          </w:rPr>
          <w:t xml:space="preserve">Emotioneel redeneren</w:t>
        </w:r>
      </w:hyperlink>
    </w:p>
    <w:p>
      <w:pPr>
        <w:spacing w:after="80" w:before="0"/>
      </w:pPr>
      <w:r>
        <w:rPr>
          <w:b w:val="false"/>
          <w:bCs w:val="false"/>
          <w:i w:val="false"/>
          <w:iCs w:val="false"/>
          <w:sz w:val="20"/>
          <w:szCs w:val="20"/>
        </w:rPr>
        <w:t xml:space="preserve">Je gevoel nemen als bewijs voor hoe iets echt is.</w:t>
      </w:r>
    </w:p>
    <w:p>
      <w:pPr>
        <w:spacing w:after="80"/>
      </w:pPr>
      <w:bookmarkStart w:name="pzm3lt3i" w:id="1"/>
      <w:r>
        <w:rPr>
          <w:sz w:val="20"/>
          <w:szCs w:val="20"/>
        </w:rPr>
        <w:t xml:space="preserve">☐</w:t>
      </w:r>
      <w:bookmarkEnd w:id="1"/>
      <w:r>
        <w:rPr>
          <w:sz w:val="20"/>
          <w:szCs w:val="20"/>
        </w:rPr>
        <w:t xml:space="preserve"> Moeten-eisen</w:t>
      </w:r>
    </w:p>
    <w:p>
      <w:pPr>
        <w:spacing w:after="80" w:before="0"/>
      </w:pPr>
      <w:hyperlink w:history="1" w:anchor="uitleg8" w:tooltip="&quot;Ik zou moeten…&quot;, &quot;je hoort te…&quot;, &quot;dat had al lang klaar moeten zijn&quot;. Rigide regels leiden tot schuld, boosheid of frustratie zodra ze niet gehaald worden — en ze zijn vaak zelf-opgelegd. Voorbeeld: Ik zou inmiddels verder moeten zijn in mijn carri…">
        <w:bookmarkStart w:id="60008" w:name="uitleg8"/>
        <w:bookmarkEnd w:id="60008"/>
        <w:r>
          <w:rPr>
            <w:b w:val="false"/>
            <w:bCs w:val="false"/>
            <w:i w:val="false"/>
            <w:iCs w:val="false"/>
            <w:sz w:val="20"/>
            <w:szCs w:val="20"/>
          </w:rPr>
          <w:t xml:space="preserve">Moeten-eisen</w:t>
        </w:r>
      </w:hyperlink>
    </w:p>
    <w:p>
      <w:pPr>
        <w:spacing w:after="80" w:before="0"/>
      </w:pPr>
      <w:r>
        <w:rPr>
          <w:b w:val="false"/>
          <w:bCs w:val="false"/>
          <w:i w:val="false"/>
          <w:iCs w:val="false"/>
          <w:sz w:val="20"/>
          <w:szCs w:val="20"/>
        </w:rPr>
        <w:t xml:space="preserve">Jezelf of anderen strikte "moet"-regels opleggen.</w:t>
      </w:r>
    </w:p>
    <w:p>
      <w:pPr>
        <w:spacing w:after="80"/>
      </w:pPr>
      <w:bookmarkStart w:name="pz8r0du4" w:id="1"/>
      <w:r>
        <w:rPr>
          <w:sz w:val="20"/>
          <w:szCs w:val="20"/>
        </w:rPr>
        <w:t xml:space="preserve">☐</w:t>
      </w:r>
      <w:bookmarkEnd w:id="1"/>
      <w:r>
        <w:rPr>
          <w:sz w:val="20"/>
          <w:szCs w:val="20"/>
        </w:rPr>
        <w:t xml:space="preserve"> Etiketteren</w:t>
      </w:r>
    </w:p>
    <w:p>
      <w:pPr>
        <w:spacing w:after="80" w:before="0"/>
      </w:pPr>
      <w:hyperlink w:history="1" w:anchor="uitleg9" w:tooltip="In plaats van een gedraging of situatie te beschrijven, plak je een algemeen label op jezelf of een ander. &quot;Ik ben een loser.&quot; &quot;Hij is een klootzak.&quot; Het label wordt een waarheid. Voorbeeld: Ik vergat een afspraak — ik ben gewoon een waardeloos mens…">
        <w:bookmarkStart w:id="60009" w:name="uitleg9"/>
        <w:bookmarkEnd w:id="60009"/>
        <w:r>
          <w:rPr>
            <w:b w:val="false"/>
            <w:bCs w:val="false"/>
            <w:i w:val="false"/>
            <w:iCs w:val="false"/>
            <w:sz w:val="20"/>
            <w:szCs w:val="20"/>
          </w:rPr>
          <w:t xml:space="preserve">Etiketteren</w:t>
        </w:r>
      </w:hyperlink>
    </w:p>
    <w:p>
      <w:pPr>
        <w:spacing w:after="80" w:before="0"/>
      </w:pPr>
      <w:r>
        <w:rPr>
          <w:b w:val="false"/>
          <w:bCs w:val="false"/>
          <w:i w:val="false"/>
          <w:iCs w:val="false"/>
          <w:sz w:val="20"/>
          <w:szCs w:val="20"/>
        </w:rPr>
        <w:t xml:space="preserve">Een heel mens reduceren tot één label.</w:t>
      </w:r>
    </w:p>
    <w:p>
      <w:pPr>
        <w:spacing w:after="80"/>
      </w:pPr>
      <w:bookmarkStart w:name="pz2ai65c" w:id="1"/>
      <w:r>
        <w:rPr>
          <w:sz w:val="20"/>
          <w:szCs w:val="20"/>
        </w:rPr>
        <w:t xml:space="preserve">☐</w:t>
      </w:r>
      <w:bookmarkEnd w:id="1"/>
      <w:r>
        <w:rPr>
          <w:sz w:val="20"/>
          <w:szCs w:val="20"/>
        </w:rPr>
        <w:t xml:space="preserve"> Personaliseren</w:t>
      </w:r>
    </w:p>
    <w:p>
      <w:pPr>
        <w:spacing w:after="80" w:before="0"/>
      </w:pPr>
      <w:hyperlink w:history="1" w:anchor="uitleg10" w:tooltip="Je trekt het je persoonlijk aan alsof alles door jou kwam, terwijl er veel andere factoren meespelen (andere mensen, toeval, omstandigheden, verleden). Voorbeeld: Mijn kind is boos — dat komt vast door hoe ik hem opgevoed heb. Checkvraag: Welke fact…">
        <w:bookmarkStart w:id="60010" w:name="uitleg10"/>
        <w:bookmarkEnd w:id="60010"/>
        <w:r>
          <w:rPr>
            <w:b w:val="false"/>
            <w:bCs w:val="false"/>
            <w:i w:val="false"/>
            <w:iCs w:val="false"/>
            <w:sz w:val="20"/>
            <w:szCs w:val="20"/>
          </w:rPr>
          <w:t xml:space="preserve">Personaliseren</w:t>
        </w:r>
      </w:hyperlink>
    </w:p>
    <w:p>
      <w:pPr>
        <w:spacing w:after="80" w:before="0"/>
      </w:pPr>
      <w:r>
        <w:rPr>
          <w:b w:val="false"/>
          <w:bCs w:val="false"/>
          <w:i w:val="false"/>
          <w:iCs w:val="false"/>
          <w:sz w:val="20"/>
          <w:szCs w:val="20"/>
        </w:rPr>
        <w:t xml:space="preserve">Jezelf verantwoordelijk maken voor iets dat grotendeels buiten je ligt.</w:t>
      </w:r>
    </w:p>
    <w:p>
      <w:pPr>
        <w:spacing w:after="80"/>
      </w:pPr>
      <w:bookmarkStart w:name="pzy2qay3" w:id="1"/>
      <w:r>
        <w:rPr>
          <w:sz w:val="20"/>
          <w:szCs w:val="20"/>
        </w:rPr>
        <w:t xml:space="preserve">☐</w:t>
      </w:r>
      <w:bookmarkEnd w:id="1"/>
      <w:r>
        <w:rPr>
          <w:sz w:val="20"/>
          <w:szCs w:val="20"/>
        </w:rPr>
        <w:t xml:space="preserve"> Externaliseren / schuld geven</w:t>
      </w:r>
    </w:p>
    <w:p>
      <w:pPr>
        <w:spacing w:after="80" w:before="0"/>
      </w:pPr>
      <w:hyperlink w:history="1" w:anchor="uitleg11" w:tooltip="De spiegelversie van personaliseren: alles dat misgaat is de fout van een ander of de wereld. Je eigen rol in de situatie verdwijnt uit beeld, waardoor je ook niks aan kunt passen. Voorbeeld: Ons project faalde doordat mijn collega niks deed — ik he…">
        <w:bookmarkStart w:id="60011" w:name="uitleg11"/>
        <w:bookmarkEnd w:id="60011"/>
        <w:r>
          <w:rPr>
            <w:b w:val="false"/>
            <w:bCs w:val="false"/>
            <w:i w:val="false"/>
            <w:iCs w:val="false"/>
            <w:sz w:val="20"/>
            <w:szCs w:val="20"/>
          </w:rPr>
          <w:t xml:space="preserve">Externaliseren / schuld geven</w:t>
        </w:r>
      </w:hyperlink>
    </w:p>
    <w:p>
      <w:pPr>
        <w:spacing w:after="80" w:before="0"/>
      </w:pPr>
      <w:r>
        <w:rPr>
          <w:b w:val="false"/>
          <w:bCs w:val="false"/>
          <w:i w:val="false"/>
          <w:iCs w:val="false"/>
          <w:sz w:val="20"/>
          <w:szCs w:val="20"/>
        </w:rPr>
        <w:t xml:space="preserve">De verantwoordelijkheid volledig bij anderen of omstandigheden leggen.</w:t>
      </w:r>
    </w:p>
    <w:p>
      <w:pPr>
        <w:spacing w:after="80"/>
      </w:pPr>
      <w:bookmarkStart w:name="pzcwmlbt" w:id="1"/>
      <w:r>
        <w:rPr>
          <w:sz w:val="20"/>
          <w:szCs w:val="20"/>
        </w:rPr>
        <w:t xml:space="preserve">☐</w:t>
      </w:r>
      <w:bookmarkEnd w:id="1"/>
      <w:r>
        <w:rPr>
          <w:sz w:val="20"/>
          <w:szCs w:val="20"/>
        </w:rPr>
        <w:t xml:space="preserve"> Strawman</w:t>
      </w:r>
    </w:p>
    <w:p>
      <w:pPr>
        <w:spacing w:after="80" w:before="0"/>
      </w:pPr>
      <w:hyperlink w:history="1" w:anchor="uitleg12" w:tooltip="Je maakt van wat iemand zegt — of van wat jij zelf denkt — een veel sterkere of extremere versie, en reageert dan op die versie. Daardoor praat je langs de echte inhoud heen. Voorbeeld: Hij zei dat ik wat minder tv kon kijken. Hij vindt dus dat ik n…">
        <w:bookmarkStart w:id="60012" w:name="uitleg12"/>
        <w:bookmarkEnd w:id="60012"/>
        <w:r>
          <w:rPr>
            <w:b w:val="false"/>
            <w:bCs w:val="false"/>
            <w:i w:val="false"/>
            <w:iCs w:val="false"/>
            <w:sz w:val="20"/>
            <w:szCs w:val="20"/>
          </w:rPr>
          <w:t xml:space="preserve">Strawman</w:t>
        </w:r>
      </w:hyperlink>
    </w:p>
    <w:p>
      <w:pPr>
        <w:spacing w:after="80" w:before="0"/>
      </w:pPr>
      <w:r>
        <w:rPr>
          <w:b w:val="false"/>
          <w:bCs w:val="false"/>
          <w:i w:val="false"/>
          <w:iCs w:val="false"/>
          <w:sz w:val="20"/>
          <w:szCs w:val="20"/>
        </w:rPr>
        <w:t xml:space="preserve">Een gedachte of argument vervormen tot iets wat makkelijker aan te vallen is.</w:t>
      </w:r>
    </w:p>
    <w:p>
      <w:pPr>
        <w:spacing w:after="80"/>
      </w:pPr>
      <w:bookmarkStart w:name="pz1kmgs6c" w:id="1"/>
      <w:r>
        <w:rPr>
          <w:sz w:val="20"/>
          <w:szCs w:val="20"/>
        </w:rPr>
        <w:t xml:space="preserve">☐</w:t>
      </w:r>
      <w:bookmarkEnd w:id="1"/>
      <w:r>
        <w:rPr>
          <w:sz w:val="20"/>
          <w:szCs w:val="20"/>
        </w:rPr>
        <w:t xml:space="preserve"> Slippery slope (doemketen)</w:t>
      </w:r>
    </w:p>
    <w:p>
      <w:pPr>
        <w:spacing w:after="80" w:before="0"/>
      </w:pPr>
      <w:hyperlink w:history="1" w:anchor="uitleg13" w:tooltip="Je schakelt van stap A meteen door naar rampstap Z alsof de hele keten ertussen vanzelf gaat. In werkelijkheid zijn er veel tussenstappen — en die zijn zelden onvermijdelijk. Voorbeeld: Als ik één koekje eet, eet ik straks het hele pak op, en dan wo…">
        <w:bookmarkStart w:id="60013" w:name="uitleg13"/>
        <w:bookmarkEnd w:id="60013"/>
        <w:r>
          <w:rPr>
            <w:b w:val="false"/>
            <w:bCs w:val="false"/>
            <w:i w:val="false"/>
            <w:iCs w:val="false"/>
            <w:sz w:val="20"/>
            <w:szCs w:val="20"/>
          </w:rPr>
          <w:t xml:space="preserve">Slippery slope (doemketen)</w:t>
        </w:r>
      </w:hyperlink>
    </w:p>
    <w:p>
      <w:pPr>
        <w:spacing w:after="80" w:before="0"/>
      </w:pPr>
      <w:r>
        <w:rPr>
          <w:b w:val="false"/>
          <w:bCs w:val="false"/>
          <w:i w:val="false"/>
          <w:iCs w:val="false"/>
          <w:sz w:val="20"/>
          <w:szCs w:val="20"/>
        </w:rPr>
        <w:t xml:space="preserve">Denken dat één klein ding onvermijdelijk leidt tot een ramp.</w:t>
      </w:r>
    </w:p>
    <w:p>
      <w:pPr>
        <w:spacing w:after="80"/>
      </w:pPr>
      <w:bookmarkStart w:name="pz15e5i3n" w:id="1"/>
      <w:r>
        <w:rPr>
          <w:sz w:val="20"/>
          <w:szCs w:val="20"/>
        </w:rPr>
        <w:t xml:space="preserve">☐</w:t>
      </w:r>
      <w:bookmarkEnd w:id="1"/>
      <w:r>
        <w:rPr>
          <w:sz w:val="20"/>
          <w:szCs w:val="20"/>
        </w:rPr>
        <w:t xml:space="preserve"> Ad hominem (op de persoon)</w:t>
      </w:r>
    </w:p>
    <w:p>
      <w:pPr>
        <w:spacing w:after="80" w:before="0"/>
      </w:pPr>
      <w:hyperlink w:history="1" w:anchor="uitleg14" w:tooltip="Een fout wordt een uitspraak over je héle persoon (&quot;ik ben gewoon dom&quot;). Of: je schrijft het argument van een ander af op basis van wie hij is (&quot;zij is ook altijd zo negatief&quot;). Voorbeeld: Ik maakte die rekenfout omdat ik gewoon dom ben. / Ze vindt …">
        <w:bookmarkStart w:id="60014" w:name="uitleg14"/>
        <w:bookmarkEnd w:id="60014"/>
        <w:r>
          <w:rPr>
            <w:b w:val="false"/>
            <w:bCs w:val="false"/>
            <w:i w:val="false"/>
            <w:iCs w:val="false"/>
            <w:sz w:val="20"/>
            <w:szCs w:val="20"/>
          </w:rPr>
          <w:t xml:space="preserve">Ad hominem (op de persoon)</w:t>
        </w:r>
      </w:hyperlink>
    </w:p>
    <w:p>
      <w:pPr>
        <w:spacing w:after="80" w:before="0"/>
      </w:pPr>
      <w:r>
        <w:rPr>
          <w:b w:val="false"/>
          <w:bCs w:val="false"/>
          <w:i w:val="false"/>
          <w:iCs w:val="false"/>
          <w:sz w:val="20"/>
          <w:szCs w:val="20"/>
        </w:rPr>
        <w:t xml:space="preserve">De persoon aanvallen in plaats van het gedrag of argument.</w:t>
      </w:r>
    </w:p>
    <w:p>
      <w:pPr>
        <w:spacing w:after="80"/>
      </w:pPr>
      <w:bookmarkStart w:name="pz1umm17r" w:id="1"/>
      <w:r>
        <w:rPr>
          <w:sz w:val="20"/>
          <w:szCs w:val="20"/>
        </w:rPr>
        <w:t xml:space="preserve">☐</w:t>
      </w:r>
      <w:bookmarkEnd w:id="1"/>
      <w:r>
        <w:rPr>
          <w:sz w:val="20"/>
          <w:szCs w:val="20"/>
        </w:rPr>
        <w:t xml:space="preserve"> False cause (valse oorzaak)</w:t>
      </w:r>
    </w:p>
    <w:p>
      <w:pPr>
        <w:spacing w:after="80" w:before="0"/>
      </w:pPr>
      <w:hyperlink w:history="1" w:anchor="uitleg15" w:tooltip="Twee dingen gebeuren samen of vlak na elkaar, en je neemt aan dat de een het ander veroorzaakte. Vaak is er niks meer dan toeval of een andere verborgen factor. Voorbeeld: Ik kreeg ruzie met mijn partner na die wandeling — die wandeling was dus een …">
        <w:bookmarkStart w:id="60015" w:name="uitleg15"/>
        <w:bookmarkEnd w:id="60015"/>
        <w:r>
          <w:rPr>
            <w:b w:val="false"/>
            <w:bCs w:val="false"/>
            <w:i w:val="false"/>
            <w:iCs w:val="false"/>
            <w:sz w:val="20"/>
            <w:szCs w:val="20"/>
          </w:rPr>
          <w:t xml:space="preserve">False cause (valse oorzaak)</w:t>
        </w:r>
      </w:hyperlink>
    </w:p>
    <w:p>
      <w:pPr>
        <w:spacing w:after="80" w:before="0"/>
      </w:pPr>
      <w:r>
        <w:rPr>
          <w:b w:val="false"/>
          <w:bCs w:val="false"/>
          <w:i w:val="false"/>
          <w:iCs w:val="false"/>
          <w:sz w:val="20"/>
          <w:szCs w:val="20"/>
        </w:rPr>
        <w:t xml:space="preserve">Aannemen dat A B veroorzaakt, terwijl dat niet zeker is.</w:t>
      </w:r>
    </w:p>
    <w:p>
      <w:pPr>
        <w:spacing w:after="80"/>
      </w:pPr>
      <w:bookmarkStart w:name="pz1d1rf1" w:id="1"/>
      <w:r>
        <w:rPr>
          <w:sz w:val="20"/>
          <w:szCs w:val="20"/>
        </w:rPr>
        <w:t xml:space="preserve">☐</w:t>
      </w:r>
      <w:bookmarkEnd w:id="1"/>
      <w:r>
        <w:rPr>
          <w:sz w:val="20"/>
          <w:szCs w:val="20"/>
        </w:rPr>
        <w:t xml:space="preserve"> Bandwagon (meehollen met de massa)</w:t>
      </w:r>
    </w:p>
    <w:p>
      <w:pPr>
        <w:spacing w:after="80" w:before="0"/>
      </w:pPr>
      <w:hyperlink w:history="1" w:anchor="uitleg16" w:tooltip="&quot;Iedereen vindt X&quot; is geen bewijs dat X klopt. Een meerderheid kan er collectief naast zitten. En vaak is &quot;iedereen&quot; bij nader inzien een kleiner groepje dan het voelt. Voorbeeld: Iedereen in mijn familie vindt dat ik moet gaan studeren — dus het is…">
        <w:bookmarkStart w:id="60016" w:name="uitleg16"/>
        <w:bookmarkEnd w:id="60016"/>
        <w:r>
          <w:rPr>
            <w:b w:val="false"/>
            <w:bCs w:val="false"/>
            <w:i w:val="false"/>
            <w:iCs w:val="false"/>
            <w:sz w:val="20"/>
            <w:szCs w:val="20"/>
          </w:rPr>
          <w:t xml:space="preserve">Bandwagon (meehollen met de massa)</w:t>
        </w:r>
      </w:hyperlink>
    </w:p>
    <w:p>
      <w:pPr>
        <w:spacing w:after="80" w:before="0"/>
      </w:pPr>
      <w:r>
        <w:rPr>
          <w:b w:val="false"/>
          <w:bCs w:val="false"/>
          <w:i w:val="false"/>
          <w:iCs w:val="false"/>
          <w:sz w:val="20"/>
          <w:szCs w:val="20"/>
        </w:rPr>
        <w:t xml:space="preserve">Iets als waar aannemen omdat "iedereen" het denkt of doet.</w:t>
      </w:r>
    </w:p>
    <w:p>
      <w:pPr>
        <w:spacing w:after="80"/>
      </w:pPr>
      <w:bookmarkStart w:name="pzsaci03" w:id="1"/>
      <w:r>
        <w:rPr>
          <w:sz w:val="20"/>
          <w:szCs w:val="20"/>
        </w:rPr>
        <w:t xml:space="preserve">☐</w:t>
      </w:r>
      <w:bookmarkEnd w:id="1"/>
      <w:r>
        <w:rPr>
          <w:sz w:val="20"/>
          <w:szCs w:val="20"/>
        </w:rPr>
        <w:t xml:space="preserve"> Beroep op gezag</w:t>
      </w:r>
    </w:p>
    <w:p>
      <w:pPr>
        <w:spacing w:after="80" w:before="0"/>
      </w:pPr>
      <w:hyperlink w:history="1" w:anchor="uitleg17" w:tooltip="Een stem met gezag heeft niet automatisch gelijk. Artsen, ouders, bazen, goeroes en influencers kunnen óók fout zitten. Een autoriteit is een goede reden om iets serieus te nemen — niet om het klakkeloos over te nemen. Voorbeeld: De podcast-expert z…">
        <w:bookmarkStart w:id="60017" w:name="uitleg17"/>
        <w:bookmarkEnd w:id="60017"/>
        <w:r>
          <w:rPr>
            <w:b w:val="false"/>
            <w:bCs w:val="false"/>
            <w:i w:val="false"/>
            <w:iCs w:val="false"/>
            <w:sz w:val="20"/>
            <w:szCs w:val="20"/>
          </w:rPr>
          <w:t xml:space="preserve">Beroep op gezag</w:t>
        </w:r>
      </w:hyperlink>
    </w:p>
    <w:p>
      <w:pPr>
        <w:spacing w:after="80" w:before="0"/>
      </w:pPr>
      <w:r>
        <w:rPr>
          <w:b w:val="false"/>
          <w:bCs w:val="false"/>
          <w:i w:val="false"/>
          <w:iCs w:val="false"/>
          <w:sz w:val="20"/>
          <w:szCs w:val="20"/>
        </w:rPr>
        <w:t xml:space="preserve">Iets voor waar aannemen alleen omdat een expert of autoriteit het zegt.</w:t>
      </w:r>
    </w:p>
    <w:p>
      <w:pPr>
        <w:pStyle w:val="Heading2"/>
        <w:spacing w:after="100" w:before="200"/>
      </w:pPr>
      <w:r>
        <w:t xml:space="preserve">3. Pas toe op jouw situatie</w:t>
      </w:r>
    </w:p>
    <w:p>
      <w:pPr>
        <w:spacing w:after="80" w:before="0"/>
      </w:pPr>
      <w:r>
        <w:rPr>
          <w:b w:val="false"/>
          <w:bCs w:val="false"/>
          <w:i w:val="false"/>
          <w:iCs w:val="false"/>
          <w:sz w:val="20"/>
          <w:szCs w:val="20"/>
        </w:rPr>
        <w:t xml:space="preserve">Schrijf per gemarkeerde denkfout op hoe je 'm in jouw gedachte of gedrag herkent. Formuleer onderaan een evenwichtigere versie.</w:t>
      </w:r>
    </w:p>
    <w:p>
      <w:pPr>
        <w:spacing w:after="80" w:before="0"/>
      </w:pPr>
      <w:r>
        <w:rPr>
          <w:b w:val="false"/>
          <w:bCs w:val="false"/>
          <w:i w:val="false"/>
          <w:iCs w:val="false"/>
          <w:sz w:val="20"/>
          <w:szCs w:val="20"/>
        </w:rPr>
        <w:t xml:space="preserve">Alles-of-niets denken</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ornqld" w:id="1"/>
            <w:bookmarkEnd w:id="1"/>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Overgeneralisatie</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o7ke63" w:id="1"/>
            <w:bookmarkEnd w:id="1"/>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Mentale filter</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wxeebp" w:id="1"/>
            <w:bookmarkEnd w:id="1"/>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Positieve afwaardering</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93zqbi" w:id="1"/>
            <w:bookmarkEnd w:id="1"/>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Gedachtelezen</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ovm2jb" w:id="1"/>
            <w:bookmarkEnd w:id="1"/>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Voorspellen (fortune telling)</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v3og3l" w:id="1"/>
            <w:bookmarkEnd w:id="1"/>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Catastroferen</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fxsbkh" w:id="1"/>
            <w:bookmarkEnd w:id="1"/>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Emotioneel redeneren</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otbx14" w:id="1"/>
            <w:bookmarkEnd w:id="1"/>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Moeten-eisen</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jro2sg" w:id="1"/>
            <w:bookmarkEnd w:id="1"/>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Etiketteren</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f7d3km" w:id="1"/>
            <w:bookmarkEnd w:id="1"/>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Personaliseren</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tz00um" w:id="1"/>
            <w:bookmarkEnd w:id="1"/>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Externaliseren / schuld geven</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wr2qt5" w:id="1"/>
            <w:bookmarkEnd w:id="1"/>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Strawman</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3x580r" w:id="1"/>
            <w:bookmarkEnd w:id="1"/>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Slippery slope (doemketen)</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npynk2" w:id="1"/>
            <w:bookmarkEnd w:id="1"/>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Ad hominem (op de persoon)</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3gask1" w:id="1"/>
            <w:bookmarkEnd w:id="1"/>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False cause (valse oorzaak)</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u2fd9l" w:id="1"/>
            <w:bookmarkEnd w:id="1"/>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Bandwagon (meehollen met de massa)</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7swjeb" w:id="1"/>
            <w:bookmarkEnd w:id="1"/>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Beroep op gezag</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vyozrx" w:id="1"/>
            <w:bookmarkEnd w:id="1"/>
            <w:r>
              <w:rPr>
                <w:sz w:val="20"/>
                <w:szCs w:val="20"/>
              </w:rPr>
              <w:t xml:space="preserve"/>
            </w:r>
          </w:p>
          <w:p>
            <w:pPr>
              <w:spacing w:after="0" w:line="300"/>
            </w:pPr>
            <w:r>
              <w:rPr>
                <w:sz w:val="20"/>
                <w:szCs w:val="20"/>
              </w:rPr>
              <w:t xml:space="preserve"/>
            </w:r>
          </w:p>
        </w:tc>
      </w:tr>
    </w:tbl>
    <w:p>
      <w:pPr>
        <w:spacing w:after="60"/>
      </w:pPr>
    </w:p>
    <w:p>
      <w:pPr>
        <w:spacing w:after="40" w:before="0"/>
      </w:pPr>
      <w:r>
        <w:rPr>
          <w:b/>
          <w:bCs/>
          <w:i w:val="false"/>
          <w:iCs w:val="false"/>
          <w:sz w:val="20"/>
          <w:szCs w:val="20"/>
        </w:rPr>
        <w:t xml:space="preserve">Een meer accurate manier om dit te zien is…</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hevmrs"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Opmerking / evaluatie (optioneel — Tot welk inzicht heeft deze analyse geleid?)</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uccs3y" w:id="1"/>
            <w:bookmarkEnd w:id="1"/>
            <w:r>
              <w:rPr>
                <w:sz w:val="20"/>
                <w:szCs w:val="20"/>
              </w:rPr>
              <w:t xml:space="preserve"/>
            </w:r>
          </w:p>
          <w:p>
            <w:pPr>
              <w:spacing w:after="0" w:line="300"/>
            </w:pPr>
            <w:r>
              <w:rPr>
                <w:sz w:val="20"/>
                <w:szCs w:val="20"/>
              </w:rPr>
              <w:t xml:space="preserve"/>
            </w:r>
          </w:p>
        </w:tc>
      </w:tr>
    </w:tbl>
    <w:p>
      <w:pPr>
        <w:spacing w:after="60"/>
      </w:pPr>
    </w:p>
    <w:p>
      <w:pPr>
        <w:pBdr>
          <w:top w:val="single" w:color="BFBFBF" w:sz="4" w:space="6"/>
        </w:pBdr>
        <w:spacing w:after="60" w:before="300"/>
      </w:pPr>
      <w:r>
        <w:rPr>
          <w:i/>
          <w:iCs/>
          <w:color w:val="888888"/>
          <w:sz w:val="17"/>
          <w:szCs w:val="17"/>
        </w:rPr>
        <w:t xml:space="preserve">Wil je dit werkblad nóg een keer invullen in dit bestand? Selecteer dan alles vanaf de titel bovenaan tot en met deze regel, kopieer het (Ctrl+C), klik op de lege regel hieronder en plak het daar (Ctrl+V). Vul de kopie in en laat de vaste teksten en tabellen staan zoals ze zijn. Lees je het bestand daarna in op de website, dan wordt elk ingevuld exemplaar een eigen analyse.</w:t>
      </w:r>
    </w:p>
    <w:p>
      <w:pPr>
        <w:spacing w:after="60"/>
      </w:pPr>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PsyTools — PsyTools.nl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Denkfouten (logical fallacies)</dc:title>
  <dc:creator>PsyTools</dc:creator>
  <dc:description>PsyTools werkblad</dc:description>
  <cp:lastModifiedBy>Un-named</cp:lastModifiedBy>
  <cp:revision>1</cp:revision>
  <dcterms:created xsi:type="dcterms:W3CDTF">2026-09-23T13:51:23.951Z</dcterms:created>
  <dcterms:modified xsi:type="dcterms:W3CDTF">2026-09-23T13:51:23.951Z</dcterms:modified>
</cp:coreProperties>
</file>

<file path=docProps/custom.xml><?xml version="1.0" encoding="utf-8"?>
<Properties xmlns="http://schemas.openxmlformats.org/officeDocument/2006/custom-properties" xmlns:vt="http://schemas.openxmlformats.org/officeDocument/2006/docPropsVTypes"/>
</file>